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52CD18BB"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CB3CFF">
        <w:rPr>
          <w:sz w:val="36"/>
          <w:szCs w:val="36"/>
          <w:lang w:val="fr-FR"/>
        </w:rPr>
        <w:t>6</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3853A3"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11"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73719D11" w14:textId="77777777" w:rsidR="00A157F5" w:rsidRPr="00CF6EE8" w:rsidRDefault="00A157F5" w:rsidP="00A157F5">
            <w:pPr>
              <w:rPr>
                <w:szCs w:val="22"/>
                <w:lang w:val="fr-FR"/>
              </w:rPr>
            </w:pPr>
            <w:r w:rsidRPr="00CF6EE8">
              <w:rPr>
                <w:szCs w:val="22"/>
                <w:lang w:val="fr-FR"/>
              </w:rPr>
              <w:t xml:space="preserve">Merci de nous renvoyer, pour le </w:t>
            </w:r>
            <w:r w:rsidRPr="00CF6EE8">
              <w:rPr>
                <w:b/>
                <w:szCs w:val="22"/>
                <w:lang w:val="fr-FR"/>
              </w:rPr>
              <w:t>10.10.</w:t>
            </w:r>
            <w:r w:rsidRPr="000F67FC">
              <w:rPr>
                <w:b/>
                <w:szCs w:val="22"/>
                <w:lang w:val="fr-FR"/>
              </w:rPr>
              <w:t>2025</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12" w:history="1">
              <w:r w:rsidRPr="00CF6EE8">
                <w:rPr>
                  <w:rStyle w:val="Lienhypertexte"/>
                  <w:szCs w:val="22"/>
                  <w:lang w:val="fr-FR"/>
                </w:rPr>
                <w:t>hera@futuregenerations.be</w:t>
              </w:r>
            </w:hyperlink>
            <w:r w:rsidRPr="00CF6EE8">
              <w:rPr>
                <w:szCs w:val="22"/>
                <w:lang w:val="fr-FR"/>
              </w:rPr>
              <w:t xml:space="preserve"> :</w:t>
            </w:r>
          </w:p>
          <w:p w14:paraId="68A39620" w14:textId="4647086A" w:rsidR="00A157F5" w:rsidRPr="00CF6EE8" w:rsidRDefault="00A157F5" w:rsidP="00A157F5">
            <w:pPr>
              <w:numPr>
                <w:ilvl w:val="0"/>
                <w:numId w:val="13"/>
              </w:numPr>
              <w:jc w:val="left"/>
              <w:rPr>
                <w:szCs w:val="22"/>
                <w:lang w:val="fr-FR"/>
              </w:rPr>
            </w:pPr>
            <w:r>
              <w:rPr>
                <w:szCs w:val="22"/>
                <w:lang w:val="fr-FR"/>
              </w:rPr>
              <w:t xml:space="preserve">Cette </w:t>
            </w:r>
            <w:r w:rsidRPr="00CF6EE8">
              <w:rPr>
                <w:szCs w:val="22"/>
                <w:lang w:val="fr-FR"/>
              </w:rPr>
              <w:t>fiche de renseignements</w:t>
            </w:r>
            <w:r>
              <w:rPr>
                <w:szCs w:val="22"/>
                <w:lang w:val="fr-FR"/>
              </w:rPr>
              <w:t xml:space="preserve"> (téléchargeable sur </w:t>
            </w:r>
            <w:hyperlink r:id="rId13" w:history="1">
              <w:r w:rsidR="0097591F">
                <w:rPr>
                  <w:rStyle w:val="Lienhypertexte"/>
                  <w:szCs w:val="22"/>
                  <w:lang w:val="fr-FR"/>
                </w:rPr>
                <w:t>fgf.be/hera</w:t>
              </w:r>
            </w:hyperlink>
            <w:r>
              <w:rPr>
                <w:szCs w:val="22"/>
                <w:lang w:val="fr-FR"/>
              </w:rPr>
              <w:t>)</w:t>
            </w:r>
            <w:r w:rsidRPr="00CF6EE8">
              <w:rPr>
                <w:szCs w:val="22"/>
                <w:lang w:val="fr-FR"/>
              </w:rPr>
              <w:t xml:space="preserve"> complétée (format .doc </w:t>
            </w:r>
            <w:proofErr w:type="gramStart"/>
            <w:r w:rsidRPr="00CF6EE8">
              <w:rPr>
                <w:szCs w:val="22"/>
                <w:lang w:val="fr-FR"/>
              </w:rPr>
              <w:t>ou</w:t>
            </w:r>
            <w:proofErr w:type="gramEnd"/>
            <w:r w:rsidRPr="00CF6EE8">
              <w:rPr>
                <w:szCs w:val="22"/>
                <w:lang w:val="fr-FR"/>
              </w:rPr>
              <w:t xml:space="preserve"> .pdf) avec vos coordonnées et quelques informations sur votre mémoire</w:t>
            </w:r>
            <w:r>
              <w:rPr>
                <w:szCs w:val="22"/>
                <w:lang w:val="fr-FR"/>
              </w:rPr>
              <w:t>.</w:t>
            </w:r>
          </w:p>
          <w:p w14:paraId="66C33AB1" w14:textId="3E9D685D" w:rsidR="00A157F5" w:rsidRPr="00CF6EE8" w:rsidRDefault="00A157F5" w:rsidP="00A157F5">
            <w:pPr>
              <w:numPr>
                <w:ilvl w:val="0"/>
                <w:numId w:val="13"/>
              </w:numPr>
              <w:jc w:val="left"/>
              <w:rPr>
                <w:szCs w:val="22"/>
                <w:lang w:val="fr-FR"/>
              </w:rPr>
            </w:pPr>
            <w:r>
              <w:rPr>
                <w:szCs w:val="22"/>
                <w:lang w:val="fr-FR"/>
              </w:rPr>
              <w:t>Le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4" w:history="1">
              <w:r w:rsidR="0097591F">
                <w:rPr>
                  <w:rStyle w:val="Lienhypertexte"/>
                  <w:szCs w:val="22"/>
                  <w:lang w:val="fr-FR"/>
                </w:rPr>
                <w:t>fgf.be/hera</w:t>
              </w:r>
            </w:hyperlink>
            <w:r>
              <w:rPr>
                <w:szCs w:val="22"/>
                <w:lang w:val="fr-FR"/>
              </w:rPr>
              <w:t>)</w:t>
            </w:r>
            <w:r w:rsidRPr="00CF6EE8">
              <w:rPr>
                <w:szCs w:val="22"/>
                <w:lang w:val="fr-FR"/>
              </w:rPr>
              <w:t xml:space="preserve"> dûment complété (format .doc </w:t>
            </w:r>
            <w:proofErr w:type="gramStart"/>
            <w:r w:rsidRPr="00CF6EE8">
              <w:rPr>
                <w:szCs w:val="22"/>
                <w:lang w:val="fr-FR"/>
              </w:rPr>
              <w:t>ou</w:t>
            </w:r>
            <w:proofErr w:type="gramEnd"/>
            <w:r w:rsidRPr="00CF6EE8">
              <w:rPr>
                <w:szCs w:val="22"/>
                <w:lang w:val="fr-FR"/>
              </w:rPr>
              <w:t xml:space="preserve"> .pdf)</w:t>
            </w:r>
            <w:r>
              <w:rPr>
                <w:szCs w:val="22"/>
                <w:lang w:val="fr-FR"/>
              </w:rPr>
              <w:t>.</w:t>
            </w:r>
          </w:p>
          <w:p w14:paraId="6AAF75CF" w14:textId="77777777" w:rsidR="00A157F5" w:rsidRPr="00CF6EE8" w:rsidRDefault="00A157F5" w:rsidP="00A157F5">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68477A69" w14:textId="3BE66F2D" w:rsidR="00A157F5" w:rsidRPr="00CF6EE8" w:rsidRDefault="00A157F5" w:rsidP="00A157F5">
            <w:pPr>
              <w:numPr>
                <w:ilvl w:val="0"/>
                <w:numId w:val="13"/>
              </w:numPr>
              <w:jc w:val="left"/>
              <w:rPr>
                <w:i/>
                <w:szCs w:val="22"/>
                <w:lang w:val="fr-FR"/>
              </w:rPr>
            </w:pPr>
            <w:r w:rsidRPr="00CF6EE8">
              <w:rPr>
                <w:szCs w:val="22"/>
                <w:lang w:val="fr-FR"/>
              </w:rPr>
              <w:t xml:space="preserve">3 </w:t>
            </w:r>
            <w:r w:rsidR="0097591F">
              <w:rPr>
                <w:szCs w:val="22"/>
                <w:lang w:val="fr-FR"/>
              </w:rPr>
              <w:t>illustrations</w:t>
            </w:r>
            <w:r w:rsidRPr="00CF6EE8">
              <w:rPr>
                <w:szCs w:val="22"/>
                <w:lang w:val="fr-FR"/>
              </w:rPr>
              <w:t xml:space="preserve"> représentatives de votre mémoire</w:t>
            </w:r>
            <w:r>
              <w:rPr>
                <w:szCs w:val="22"/>
                <w:lang w:val="fr-FR"/>
              </w:rPr>
              <w:t>,</w:t>
            </w:r>
            <w:r w:rsidRPr="00CF6EE8">
              <w:rPr>
                <w:szCs w:val="22"/>
                <w:lang w:val="fr-FR"/>
              </w:rPr>
              <w:t xml:space="preserve"> dont 1 prioritaire</w:t>
            </w:r>
            <w:r>
              <w:rPr>
                <w:szCs w:val="22"/>
                <w:lang w:val="fr-FR"/>
              </w:rPr>
              <w:t xml:space="preserve"> (minimum 1800 pixels)</w:t>
            </w:r>
            <w:r w:rsidRPr="00CF6EE8">
              <w:rPr>
                <w:szCs w:val="22"/>
                <w:lang w:val="fr-FR"/>
              </w:rPr>
              <w:t xml:space="preserve">, et </w:t>
            </w:r>
            <w:proofErr w:type="gramStart"/>
            <w:r w:rsidRPr="00CF6EE8">
              <w:rPr>
                <w:szCs w:val="22"/>
                <w:lang w:val="fr-FR"/>
              </w:rPr>
              <w:t>une photo portrait</w:t>
            </w:r>
            <w:proofErr w:type="gramEnd"/>
            <w:r w:rsidRPr="00CF6EE8">
              <w:rPr>
                <w:szCs w:val="22"/>
                <w:lang w:val="fr-FR"/>
              </w:rPr>
              <w:t xml:space="preserve">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5" w:history="1">
              <w:r>
                <w:rPr>
                  <w:rStyle w:val="Lienhypertexte"/>
                  <w:szCs w:val="22"/>
                  <w:lang w:val="fr-FR"/>
                </w:rPr>
                <w:t>voir ici la brochure 2025</w:t>
              </w:r>
            </w:hyperlink>
            <w:r w:rsidRPr="00CF6EE8">
              <w:rPr>
                <w:szCs w:val="22"/>
                <w:lang w:val="fr-FR"/>
              </w:rPr>
              <w:t>).</w:t>
            </w:r>
          </w:p>
          <w:p w14:paraId="193003C9" w14:textId="0C74809B" w:rsidR="00A157F5" w:rsidRPr="00CF6EE8" w:rsidRDefault="00A157F5" w:rsidP="00A157F5">
            <w:pPr>
              <w:numPr>
                <w:ilvl w:val="0"/>
                <w:numId w:val="13"/>
              </w:numPr>
              <w:jc w:val="left"/>
              <w:rPr>
                <w:szCs w:val="22"/>
                <w:lang w:val="fr-FR"/>
              </w:rPr>
            </w:pPr>
            <w:r w:rsidRPr="00CF6EE8">
              <w:rPr>
                <w:szCs w:val="22"/>
                <w:lang w:val="fr-FR"/>
              </w:rPr>
              <w:t>Un curriculum vitae</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3853A3"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tcPr>
                <w:p w14:paraId="0641D854" w14:textId="77777777" w:rsidR="00ED57D5" w:rsidRPr="00CF6EE8" w:rsidRDefault="00ED57D5" w:rsidP="00ED57D5">
                  <w:pPr>
                    <w:rPr>
                      <w:szCs w:val="22"/>
                      <w:lang w:val="fr-FR"/>
                    </w:rPr>
                  </w:pPr>
                </w:p>
                <w:p w14:paraId="2714B7E1" w14:textId="2644B6D4" w:rsidR="00ED57D5" w:rsidRPr="00CF6EE8" w:rsidRDefault="00C13E7E" w:rsidP="00ED57D5">
                  <w:pPr>
                    <w:rPr>
                      <w:szCs w:val="22"/>
                      <w:lang w:val="fr-FR"/>
                    </w:rPr>
                  </w:pPr>
                  <w:r>
                    <w:rPr>
                      <w:szCs w:val="22"/>
                      <w:lang w:val="fr-FR"/>
                    </w:rPr>
                    <w:t>Chloé Lion</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15743B0"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w:t>
                  </w:r>
                  <w:r w:rsidR="00C13E7E">
                    <w:rPr>
                      <w:szCs w:val="22"/>
                      <w:lang w:val="fr-FR"/>
                    </w:rPr>
                    <w:t>2</w:t>
                  </w:r>
                  <w:r w:rsidR="0013192D" w:rsidRPr="00CF6EE8">
                    <w:rPr>
                      <w:szCs w:val="22"/>
                      <w:lang w:val="fr-FR"/>
                    </w:rPr>
                    <w:t xml:space="preserve"> </w:t>
                  </w:r>
                  <w:r w:rsidR="00C13E7E">
                    <w:rPr>
                      <w:szCs w:val="22"/>
                      <w:lang w:val="fr-FR"/>
                    </w:rPr>
                    <w:t>80</w:t>
                  </w:r>
                  <w:r w:rsidR="0013192D" w:rsidRPr="00CF6EE8">
                    <w:rPr>
                      <w:szCs w:val="22"/>
                      <w:lang w:val="fr-FR"/>
                    </w:rPr>
                    <w:t xml:space="preserve"> </w:t>
                  </w:r>
                  <w:r w:rsidR="00C13E7E">
                    <w:rPr>
                      <w:szCs w:val="22"/>
                      <w:lang w:val="fr-FR"/>
                    </w:rPr>
                    <w:t xml:space="preserve">12 </w:t>
                  </w:r>
                  <w:proofErr w:type="gramStart"/>
                  <w:r w:rsidR="00C13E7E">
                    <w:rPr>
                      <w:szCs w:val="22"/>
                      <w:lang w:val="fr-FR"/>
                    </w:rPr>
                    <w:t>44</w:t>
                  </w:r>
                  <w:r w:rsidR="0013192D" w:rsidRPr="00CF6EE8">
                    <w:rPr>
                      <w:szCs w:val="22"/>
                      <w:lang w:val="fr-FR"/>
                    </w:rPr>
                    <w:t xml:space="preserve"> </w:t>
                  </w:r>
                  <w:r w:rsidRPr="00CF6EE8">
                    <w:rPr>
                      <w:szCs w:val="22"/>
                      <w:lang w:val="fr-FR"/>
                    </w:rPr>
                    <w:t xml:space="preserve"> •</w:t>
                  </w:r>
                  <w:proofErr w:type="gramEnd"/>
                  <w:r w:rsidRPr="00CF6EE8">
                    <w:rPr>
                      <w:szCs w:val="22"/>
                      <w:lang w:val="fr-FR"/>
                    </w:rPr>
                    <w:t xml:space="preserve"> </w:t>
                  </w:r>
                  <w:hyperlink r:id="rId16"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0F23EF78"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w:t>
            </w:r>
            <w:r w:rsidRPr="0097591F">
              <w:rPr>
                <w:szCs w:val="22"/>
                <w:lang w:val="fr-FR"/>
              </w:rPr>
              <w:t>un</w:t>
            </w:r>
            <w:r w:rsidR="00BF7725" w:rsidRPr="0097591F">
              <w:rPr>
                <w:szCs w:val="22"/>
                <w:lang w:val="fr-FR"/>
              </w:rPr>
              <w:t>e slide</w:t>
            </w:r>
            <w:r w:rsidR="00BF7725">
              <w:rPr>
                <w:szCs w:val="22"/>
                <w:lang w:val="fr-FR"/>
              </w:rPr>
              <w:t xml:space="preserve"> </w:t>
            </w:r>
            <w:r w:rsidRPr="00CF6EE8">
              <w:rPr>
                <w:szCs w:val="22"/>
                <w:lang w:val="fr-FR"/>
              </w:rPr>
              <w:t>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4F4421D8"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sidR="00920AEB">
        <w:rPr>
          <w:noProof/>
          <w:lang w:val="fr-BE"/>
        </w:rPr>
        <w:t> </w:t>
      </w:r>
      <w:r w:rsidR="00920AEB">
        <w:rPr>
          <w:noProof/>
          <w:lang w:val="fr-BE"/>
        </w:rPr>
        <w:t> </w:t>
      </w:r>
      <w:r w:rsidR="00920AEB">
        <w:rPr>
          <w:noProof/>
          <w:lang w:val="fr-BE"/>
        </w:rPr>
        <w:t> </w:t>
      </w:r>
      <w:r w:rsidR="00920AEB">
        <w:rPr>
          <w:noProof/>
          <w:lang w:val="fr-BE"/>
        </w:rPr>
        <w:t> </w:t>
      </w:r>
      <w:r w:rsidR="00920AEB">
        <w:rPr>
          <w:noProof/>
          <w:lang w:val="fr-BE"/>
        </w:rPr>
        <w:t> </w:t>
      </w:r>
      <w:r>
        <w:rPr>
          <w:lang w:val="fr-BE"/>
        </w:rPr>
        <w:fldChar w:fldCharType="end"/>
      </w:r>
      <w:bookmarkEnd w:id="1"/>
    </w:p>
    <w:p w14:paraId="4C28927B" w14:textId="54B4DEE5"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sidR="00920AEB">
        <w:rPr>
          <w:noProof/>
          <w:lang w:val="fr-BE"/>
        </w:rPr>
        <w:t> </w:t>
      </w:r>
      <w:r w:rsidR="00920AEB">
        <w:rPr>
          <w:noProof/>
          <w:lang w:val="fr-BE"/>
        </w:rPr>
        <w:t> </w:t>
      </w:r>
      <w:r w:rsidR="00920AEB">
        <w:rPr>
          <w:noProof/>
          <w:lang w:val="fr-BE"/>
        </w:rPr>
        <w:t> </w:t>
      </w:r>
      <w:r w:rsidR="00920AEB">
        <w:rPr>
          <w:noProof/>
          <w:lang w:val="fr-BE"/>
        </w:rPr>
        <w:t> </w:t>
      </w:r>
      <w:r w:rsidR="00920AEB">
        <w:rPr>
          <w:noProof/>
          <w:lang w:val="fr-BE"/>
        </w:rPr>
        <w:t> </w:t>
      </w:r>
      <w:r>
        <w:rPr>
          <w:lang w:val="fr-BE"/>
        </w:rPr>
        <w:fldChar w:fldCharType="end"/>
      </w:r>
      <w:bookmarkEnd w:id="2"/>
    </w:p>
    <w:p w14:paraId="4B884902" w14:textId="59BD8D87"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sidR="00920AEB">
        <w:rPr>
          <w:noProof/>
          <w:lang w:val="fr-BE"/>
        </w:rPr>
        <w:t> </w:t>
      </w:r>
      <w:r w:rsidR="00920AEB">
        <w:rPr>
          <w:noProof/>
          <w:lang w:val="fr-BE"/>
        </w:rPr>
        <w:t> </w:t>
      </w:r>
      <w:r w:rsidR="00920AEB">
        <w:rPr>
          <w:noProof/>
          <w:lang w:val="fr-BE"/>
        </w:rPr>
        <w:t> </w:t>
      </w:r>
      <w:r w:rsidR="00920AEB">
        <w:rPr>
          <w:noProof/>
          <w:lang w:val="fr-BE"/>
        </w:rPr>
        <w:t> </w:t>
      </w:r>
      <w:r w:rsidR="00920AEB">
        <w:rPr>
          <w:noProof/>
          <w:lang w:val="fr-BE"/>
        </w:rPr>
        <w:t> </w:t>
      </w:r>
      <w:r>
        <w:rPr>
          <w:lang w:val="fr-BE"/>
        </w:rPr>
        <w:fldChar w:fldCharType="end"/>
      </w:r>
      <w:bookmarkEnd w:id="3"/>
    </w:p>
    <w:p w14:paraId="332F8C41" w14:textId="5BE2DC22"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w:t>
      </w:r>
      <w:r w:rsidR="6A803345" w:rsidRPr="0097591F">
        <w:rPr>
          <w:b/>
          <w:bCs/>
          <w:lang w:val="fr-FR"/>
        </w:rPr>
        <w:t xml:space="preserve">Article </w:t>
      </w:r>
      <w:r w:rsidR="00924A77" w:rsidRPr="0097591F">
        <w:rPr>
          <w:b/>
          <w:bCs/>
          <w:lang w:val="fr-FR"/>
        </w:rPr>
        <w:t>3</w:t>
      </w:r>
      <w:r w:rsidR="6A803345" w:rsidRPr="0097591F">
        <w:rPr>
          <w:b/>
          <w:bCs/>
          <w:lang w:val="fr-FR"/>
        </w:rPr>
        <w:t xml:space="preserve"> et </w:t>
      </w:r>
      <w:r w:rsidR="00924A77" w:rsidRPr="0097591F">
        <w:rPr>
          <w:b/>
          <w:bCs/>
          <w:lang w:val="fr-FR"/>
        </w:rPr>
        <w:t>Article 7</w:t>
      </w:r>
      <w:r w:rsidR="6A803345" w:rsidRPr="6A803345">
        <w:rPr>
          <w:b/>
          <w:bCs/>
          <w:lang w:val="fr-FR"/>
        </w:rPr>
        <w:t>).</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7"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4D20DB81" w14:textId="34F679A3" w:rsidR="00CB3CFF" w:rsidRDefault="00B24248" w:rsidP="00CB3CFF">
      <w:pPr>
        <w:ind w:left="360"/>
        <w:rPr>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p w14:paraId="554847E2" w14:textId="77777777" w:rsidR="00CB3CFF" w:rsidRPr="00CB3CFF" w:rsidRDefault="00CB3CFF" w:rsidP="00CB3CFF">
      <w:pPr>
        <w:ind w:left="360"/>
        <w:rPr>
          <w:lang w:val="fr-FR"/>
        </w:rPr>
      </w:pPr>
    </w:p>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3853A3"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tcPr>
          <w:p w14:paraId="43FB5C77" w14:textId="21CDF0B6" w:rsidR="00DC35AA" w:rsidRDefault="00143873" w:rsidP="00143873">
            <w:pPr>
              <w:jc w:val="left"/>
              <w:rPr>
                <w:lang w:val="fr-BE"/>
              </w:rPr>
            </w:pPr>
            <w:r>
              <w:rPr>
                <w:lang w:val="fr-BE"/>
              </w:rPr>
              <w:t xml:space="preserve">Pour quel HERA Award </w:t>
            </w:r>
            <w:r w:rsidR="00DC35AA" w:rsidRPr="00DC35AA">
              <w:rPr>
                <w:lang w:val="fr-BE"/>
              </w:rPr>
              <w:t>souhaitez-vous poser votre candidature</w:t>
            </w:r>
            <w:proofErr w:type="gramStart"/>
            <w:r w:rsidR="00DC35AA" w:rsidRPr="00DC35AA">
              <w:rPr>
                <w:lang w:val="fr-BE"/>
              </w:rPr>
              <w:t xml:space="preserve"> ?</w:t>
            </w:r>
            <w:r w:rsidR="00F63000">
              <w:rPr>
                <w:lang w:val="fr-BE"/>
              </w:rPr>
              <w:t>*</w:t>
            </w:r>
            <w:proofErr w:type="gramEnd"/>
            <w:r w:rsidR="00F63000">
              <w:rPr>
                <w:lang w:val="fr-BE"/>
              </w:rPr>
              <w:t xml:space="preserve"> </w:t>
            </w:r>
            <w:r w:rsidR="00525213">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mocracy"/>
                    <w:listEntry w:val="Sustainable Design"/>
                    <w:listEntry w:val="Sustainable Economy"/>
                    <w:listEntry w:val="Sustainable Economy | Social Economy"/>
                    <w:listEntry w:val="Sustainable Education"/>
                    <w:listEntry w:val="Sustainable Engineering"/>
                    <w:listEntry w:val="Sustainable &amp; Responsible Finance"/>
                    <w:listEntry w:val="Sustainable Food Systems"/>
                    <w:listEntry w:val="Sustainable Health"/>
                    <w:listEntry w:val="Sustainable Law"/>
                    <w:listEntry w:val="Sustainable Media"/>
                  </w:ddList>
                </w:ffData>
              </w:fldChar>
            </w:r>
            <w:bookmarkStart w:id="4" w:name="ListeDéroulante2"/>
            <w:r w:rsidR="00525213">
              <w:rPr>
                <w:lang w:val="fr-BE"/>
              </w:rPr>
              <w:instrText xml:space="preserve"> FORMDROPDOWN </w:instrText>
            </w:r>
            <w:r w:rsidR="00525213">
              <w:rPr>
                <w:lang w:val="fr-BE"/>
              </w:rPr>
            </w:r>
            <w:r w:rsidR="00525213">
              <w:rPr>
                <w:lang w:val="fr-BE"/>
              </w:rPr>
              <w:fldChar w:fldCharType="separate"/>
            </w:r>
            <w:r w:rsidR="00525213">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0D3595BF" w:rsidR="005268B6" w:rsidRPr="005268B6" w:rsidRDefault="00223504" w:rsidP="005268B6">
            <w:pPr>
              <w:jc w:val="left"/>
              <w:rPr>
                <w:lang w:val="fr-BE"/>
              </w:rPr>
            </w:pPr>
            <w:r>
              <w:rPr>
                <w:lang w:val="fr-BE"/>
              </w:rPr>
              <w:fldChar w:fldCharType="begin">
                <w:ffData>
                  <w:name w:val="ListeDéroulante3"/>
                  <w:enabled/>
                  <w:calcOnExit w:val="0"/>
                  <w:ddList>
                    <w:listEntry w:val="Via votre promoteur/trice"/>
                    <w:listEntry w:val="Par un e-mail général de votre université"/>
                    <w:listEntry w:val="Par des affiches ou flyers dans votre faculté"/>
                    <w:listEntry w:val="Par un atelier HERA en auditoire"/>
                    <w:listEntry w:val="Autre : précisez ci-dessous"/>
                    <w:listEntry w:val="-Sélectionner un élément dans la liste-"/>
                  </w:ddList>
                </w:ffData>
              </w:fldChar>
            </w:r>
            <w:bookmarkStart w:id="5" w:name="ListeDéroulante3"/>
            <w:r>
              <w:rPr>
                <w:lang w:val="fr-BE"/>
              </w:rPr>
              <w:instrText xml:space="preserve"> FORMDROPDOWN </w:instrText>
            </w:r>
            <w:r>
              <w:rPr>
                <w:lang w:val="fr-BE"/>
              </w:rPr>
            </w:r>
            <w:r>
              <w:rPr>
                <w:lang w:val="fr-BE"/>
              </w:rPr>
              <w:fldChar w:fldCharType="separate"/>
            </w:r>
            <w:r>
              <w:rPr>
                <w:lang w:val="fr-BE"/>
              </w:rPr>
              <w:fldChar w:fldCharType="end"/>
            </w:r>
            <w:bookmarkEnd w:id="5"/>
          </w:p>
          <w:p w14:paraId="1A554D74" w14:textId="3F3A9EEE"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3853A3"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3853A3"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3853A3"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tcPr>
          <w:p w14:paraId="1759EF14" w14:textId="77777777" w:rsidR="004D1899" w:rsidRPr="008D1F1B" w:rsidRDefault="004D1899" w:rsidP="004D1899">
            <w:pPr>
              <w:rPr>
                <w:lang w:val="fr-FR"/>
              </w:rPr>
            </w:pPr>
          </w:p>
          <w:p w14:paraId="703595A0" w14:textId="7A085FA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5BAA5A8E" w14:textId="77777777" w:rsidR="006A4D62" w:rsidRDefault="006A4D62" w:rsidP="006A4D62">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6A4D62" w:rsidRPr="003853A3" w14:paraId="080F3025" w14:textId="77777777" w:rsidTr="00B15EA0">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3160DE4A" w14:textId="77777777" w:rsidR="006A4D62" w:rsidRDefault="006A4D62" w:rsidP="00B15EA0">
            <w:pPr>
              <w:jc w:val="left"/>
              <w:rPr>
                <w:color w:val="FFFFFF" w:themeColor="background1"/>
                <w:lang w:val="fr-BE"/>
              </w:rPr>
            </w:pPr>
            <w:r w:rsidRPr="00854C6B">
              <w:rPr>
                <w:color w:val="FF0000"/>
                <w:lang w:val="fr-BE"/>
              </w:rPr>
              <w:t xml:space="preserve">*Cette question concerne uniquement les candidat·e·s au HERA Award Sustainable </w:t>
            </w:r>
            <w:r>
              <w:rPr>
                <w:color w:val="FF0000"/>
                <w:lang w:val="fr-BE"/>
              </w:rPr>
              <w:t>Economy | Social Economy</w:t>
            </w:r>
            <w:r w:rsidRPr="00854C6B">
              <w:rPr>
                <w:color w:val="FF0000"/>
                <w:lang w:val="fr-BE"/>
              </w:rPr>
              <w:t>*</w:t>
            </w:r>
            <w:r w:rsidRPr="00854C6B">
              <w:rPr>
                <w:color w:val="C00000"/>
                <w:lang w:val="fr-BE"/>
              </w:rPr>
              <w:br/>
            </w:r>
            <w:r w:rsidRPr="009B53BB">
              <w:rPr>
                <w:color w:val="FFFFFF" w:themeColor="background1"/>
                <w:lang w:val="fr-BE"/>
              </w:rPr>
              <w:t xml:space="preserve">En quoi votre travail </w:t>
            </w:r>
            <w:r>
              <w:rPr>
                <w:color w:val="FFFFFF" w:themeColor="background1"/>
                <w:lang w:val="fr-BE"/>
              </w:rPr>
              <w:t>traite-t-il d’enjeux d’économie sociale ?</w:t>
            </w:r>
          </w:p>
          <w:p w14:paraId="6C3C9B84" w14:textId="77777777" w:rsidR="006A4D62" w:rsidRPr="00220A1C" w:rsidRDefault="006A4D62" w:rsidP="00B15EA0">
            <w:pPr>
              <w:jc w:val="left"/>
              <w:rPr>
                <w:color w:val="FFFFFF" w:themeColor="background1"/>
                <w:sz w:val="20"/>
                <w:szCs w:val="18"/>
                <w:lang w:val="fr-BE"/>
              </w:rPr>
            </w:pPr>
            <w:r w:rsidRPr="00220A1C">
              <w:rPr>
                <w:color w:val="FFFFFF" w:themeColor="background1"/>
                <w:sz w:val="20"/>
                <w:szCs w:val="18"/>
                <w:lang w:val="fr-BE"/>
              </w:rPr>
              <w:t>Par économie sociale, on entend les activités économiques productrices de biens ou de</w:t>
            </w:r>
            <w:r>
              <w:rPr>
                <w:color w:val="FFFFFF" w:themeColor="background1"/>
                <w:sz w:val="20"/>
                <w:szCs w:val="18"/>
                <w:lang w:val="fr-BE"/>
              </w:rPr>
              <w:t xml:space="preserve"> </w:t>
            </w:r>
            <w:r w:rsidRPr="00220A1C">
              <w:rPr>
                <w:color w:val="FFFFFF" w:themeColor="background1"/>
                <w:sz w:val="20"/>
                <w:szCs w:val="18"/>
                <w:lang w:val="fr-BE"/>
              </w:rPr>
              <w:t>services, exercées par des sociétés, principalement coopératives, des associations, des</w:t>
            </w:r>
            <w:r>
              <w:rPr>
                <w:color w:val="FFFFFF" w:themeColor="background1"/>
                <w:sz w:val="20"/>
                <w:szCs w:val="18"/>
                <w:lang w:val="fr-BE"/>
              </w:rPr>
              <w:t xml:space="preserve"> </w:t>
            </w:r>
            <w:r w:rsidRPr="00220A1C">
              <w:rPr>
                <w:color w:val="FFFFFF" w:themeColor="background1"/>
                <w:sz w:val="20"/>
                <w:szCs w:val="18"/>
                <w:lang w:val="fr-BE"/>
              </w:rPr>
              <w:t>mutuelles ou des fondations, dont l'éthique se traduit par l'ensemble des</w:t>
            </w:r>
            <w:r>
              <w:rPr>
                <w:color w:val="FFFFFF" w:themeColor="background1"/>
                <w:sz w:val="20"/>
                <w:szCs w:val="18"/>
                <w:lang w:val="fr-BE"/>
              </w:rPr>
              <w:t xml:space="preserve"> </w:t>
            </w:r>
            <w:r w:rsidRPr="00220A1C">
              <w:rPr>
                <w:color w:val="FFFFFF" w:themeColor="background1"/>
                <w:sz w:val="20"/>
                <w:szCs w:val="18"/>
                <w:lang w:val="fr-BE"/>
              </w:rPr>
              <w:t>principes suivants :</w:t>
            </w:r>
          </w:p>
          <w:p w14:paraId="6C27009A"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Finalité de service à la collectivité ou aux membres, plutôt que finalité de profit ;</w:t>
            </w:r>
          </w:p>
          <w:p w14:paraId="2F4EF248"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Autonomie de gestion ;</w:t>
            </w:r>
          </w:p>
          <w:p w14:paraId="02B18203"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Processus de décision démocratique ;</w:t>
            </w:r>
          </w:p>
          <w:p w14:paraId="6ED55600"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Primauté des personnes et du travail sur le capital dans la répartition des revenus</w:t>
            </w:r>
          </w:p>
          <w:p w14:paraId="09511E97" w14:textId="77777777" w:rsidR="006A4D62" w:rsidRPr="007B79D9" w:rsidRDefault="006A4D62" w:rsidP="00B15EA0">
            <w:pPr>
              <w:rPr>
                <w:i/>
                <w:iCs/>
                <w:sz w:val="20"/>
                <w:lang w:val="fr-BE"/>
              </w:rPr>
            </w:pPr>
            <w:r w:rsidRPr="007B79D9">
              <w:rPr>
                <w:i/>
                <w:iCs/>
                <w:color w:val="FFFFFF" w:themeColor="background1"/>
                <w:sz w:val="20"/>
                <w:lang w:val="fr-BE"/>
              </w:rPr>
              <w:lastRenderedPageBreak/>
              <w:t>N.B. : Tout mémoire répondant aux critères spécifiques du HERA Award Sustainable Economy | Social Economy est automatiquement candidat pour le HERA Award Sustainable Economy également</w:t>
            </w:r>
            <w:r>
              <w:rPr>
                <w:i/>
                <w:iCs/>
                <w:color w:val="FFFFFF" w:themeColor="background1"/>
                <w:sz w:val="20"/>
                <w:lang w:val="fr-BE"/>
              </w:rPr>
              <w:t xml:space="preserve"> (il est inutile de remplir un deuxième formulaire de candidature).</w:t>
            </w:r>
          </w:p>
        </w:tc>
      </w:tr>
      <w:tr w:rsidR="006A4D62" w:rsidRPr="003853A3" w14:paraId="3CE8B6E9" w14:textId="77777777" w:rsidTr="00B15EA0">
        <w:tc>
          <w:tcPr>
            <w:tcW w:w="9636" w:type="dxa"/>
            <w:tcBorders>
              <w:top w:val="single" w:sz="4" w:space="0" w:color="4087B6"/>
              <w:left w:val="single" w:sz="4" w:space="0" w:color="4087B6"/>
              <w:bottom w:val="single" w:sz="4" w:space="0" w:color="4087B6"/>
              <w:right w:val="single" w:sz="4" w:space="0" w:color="4087B6"/>
            </w:tcBorders>
          </w:tcPr>
          <w:p w14:paraId="49B6B224" w14:textId="77777777" w:rsidR="006A4D62" w:rsidRPr="008D1F1B" w:rsidRDefault="006A4D62" w:rsidP="00B15EA0">
            <w:pPr>
              <w:rPr>
                <w:b/>
                <w:i/>
                <w:sz w:val="20"/>
                <w:lang w:val="fr-FR"/>
              </w:rPr>
            </w:pPr>
          </w:p>
          <w:p w14:paraId="00DCD97C" w14:textId="77777777" w:rsidR="006A4D62" w:rsidRDefault="006A4D62" w:rsidP="00B15EA0">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33902BAF" w14:textId="77777777" w:rsidR="006A4D62" w:rsidRPr="00B73A10" w:rsidRDefault="006A4D62" w:rsidP="00B15EA0">
            <w:pPr>
              <w:jc w:val="left"/>
              <w:rPr>
                <w:bCs/>
                <w:i/>
                <w:sz w:val="20"/>
                <w:lang w:val="fr-FR"/>
              </w:rPr>
            </w:pPr>
            <w:r>
              <w:rPr>
                <w:bCs/>
                <w:i/>
                <w:sz w:val="20"/>
                <w:lang w:val="fr-FR"/>
              </w:rPr>
              <w:t xml:space="preserve">Vous pouvez consulter le champ d’application du HERA Award Sustainable Economy | Social Economy ici : </w:t>
            </w:r>
            <w:hyperlink r:id="rId18" w:anchor="eco" w:history="1">
              <w:r w:rsidRPr="004D00C5">
                <w:rPr>
                  <w:rStyle w:val="Lienhypertexte"/>
                  <w:bCs/>
                  <w:i/>
                  <w:sz w:val="20"/>
                  <w:lang w:val="fr-FR"/>
                </w:rPr>
                <w:t>https://hera.futuregenerations.be/fr/content/les-awards#eco</w:t>
              </w:r>
            </w:hyperlink>
            <w:r>
              <w:rPr>
                <w:bCs/>
                <w:i/>
                <w:sz w:val="20"/>
                <w:lang w:val="fr-FR"/>
              </w:rPr>
              <w:t xml:space="preserve">. </w:t>
            </w:r>
          </w:p>
        </w:tc>
      </w:tr>
      <w:tr w:rsidR="006A4D62" w:rsidRPr="008D1F1B" w14:paraId="7D27F9A1" w14:textId="77777777" w:rsidTr="00B15EA0">
        <w:tc>
          <w:tcPr>
            <w:tcW w:w="9636" w:type="dxa"/>
            <w:tcBorders>
              <w:top w:val="single" w:sz="4" w:space="0" w:color="4087B6"/>
              <w:left w:val="single" w:sz="4" w:space="0" w:color="4087B6"/>
              <w:bottom w:val="single" w:sz="4" w:space="0" w:color="4087B6"/>
              <w:right w:val="single" w:sz="4" w:space="0" w:color="4087B6"/>
            </w:tcBorders>
          </w:tcPr>
          <w:p w14:paraId="46BDE1EC" w14:textId="77777777" w:rsidR="006A4D62" w:rsidRPr="008D1F1B" w:rsidRDefault="006A4D62" w:rsidP="00B15EA0">
            <w:pPr>
              <w:rPr>
                <w:lang w:val="fr-FR"/>
              </w:rPr>
            </w:pPr>
          </w:p>
          <w:p w14:paraId="7D90F1A6" w14:textId="7DF991EC" w:rsidR="006A4D62" w:rsidRPr="008D1F1B" w:rsidRDefault="006A4D62" w:rsidP="00B15EA0">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3C93621E" w14:textId="77777777" w:rsidR="006A4D62" w:rsidRPr="008D1F1B" w:rsidRDefault="006A4D62" w:rsidP="00B15EA0">
            <w:pPr>
              <w:rPr>
                <w:lang w:val="fr-FR"/>
              </w:rPr>
            </w:pPr>
          </w:p>
        </w:tc>
      </w:tr>
    </w:tbl>
    <w:p w14:paraId="419A0B08"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84527" w:rsidRPr="003853A3" w14:paraId="508B86AF"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F490D2F" w14:textId="013E2495" w:rsidR="00484527" w:rsidRPr="009B53BB" w:rsidRDefault="00484527" w:rsidP="00A102E6">
            <w:pPr>
              <w:jc w:val="left"/>
              <w:rPr>
                <w:color w:val="FFFFFF" w:themeColor="background1"/>
                <w:lang w:val="fr-BE"/>
              </w:rPr>
            </w:pPr>
            <w:r w:rsidRPr="00854C6B">
              <w:rPr>
                <w:color w:val="FF0000"/>
                <w:lang w:val="fr-BE"/>
              </w:rPr>
              <w:t>*Cette question concerne uniquement les candidat·e·s au HERA Award Sustainable Law*</w:t>
            </w:r>
            <w:r w:rsidRPr="00854C6B">
              <w:rPr>
                <w:color w:val="C00000"/>
                <w:lang w:val="fr-BE"/>
              </w:rPr>
              <w:br/>
            </w:r>
            <w:r w:rsidRPr="009B53BB">
              <w:rPr>
                <w:color w:val="FFFFFF" w:themeColor="background1"/>
                <w:lang w:val="fr-BE"/>
              </w:rPr>
              <w:t xml:space="preserve">En quoi votre travail impacte-t-il la pratique </w:t>
            </w:r>
            <w:r>
              <w:rPr>
                <w:color w:val="FFFFFF" w:themeColor="background1"/>
                <w:lang w:val="fr-BE"/>
              </w:rPr>
              <w:t xml:space="preserve">professionnelle </w:t>
            </w:r>
            <w:r w:rsidR="00771153">
              <w:rPr>
                <w:color w:val="FFFFFF" w:themeColor="background1"/>
                <w:lang w:val="fr-BE"/>
              </w:rPr>
              <w:t>(</w:t>
            </w:r>
            <w:r w:rsidR="00771153" w:rsidRPr="009B53BB">
              <w:rPr>
                <w:color w:val="FFFFFF" w:themeColor="background1"/>
                <w:lang w:val="fr-BE"/>
              </w:rPr>
              <w:t>actuelle ou future</w:t>
            </w:r>
            <w:r w:rsidR="00771153">
              <w:rPr>
                <w:color w:val="FFFFFF" w:themeColor="background1"/>
                <w:lang w:val="fr-BE"/>
              </w:rPr>
              <w:t xml:space="preserve">) </w:t>
            </w:r>
            <w:r>
              <w:rPr>
                <w:color w:val="FFFFFF" w:themeColor="background1"/>
                <w:lang w:val="fr-BE"/>
              </w:rPr>
              <w:t>des notaires ou des avocat·es</w:t>
            </w:r>
            <w:r w:rsidRPr="009B53BB">
              <w:rPr>
                <w:color w:val="FFFFFF" w:themeColor="background1"/>
                <w:lang w:val="fr-BE"/>
              </w:rPr>
              <w:t>, au sens large ? </w:t>
            </w:r>
          </w:p>
        </w:tc>
      </w:tr>
      <w:tr w:rsidR="00484527" w:rsidRPr="003853A3" w14:paraId="2A54945A" w14:textId="77777777" w:rsidTr="00A102E6">
        <w:tc>
          <w:tcPr>
            <w:tcW w:w="9636" w:type="dxa"/>
            <w:tcBorders>
              <w:top w:val="single" w:sz="4" w:space="0" w:color="4087B6"/>
              <w:left w:val="single" w:sz="4" w:space="0" w:color="4087B6"/>
              <w:bottom w:val="single" w:sz="4" w:space="0" w:color="4087B6"/>
              <w:right w:val="single" w:sz="4" w:space="0" w:color="4087B6"/>
            </w:tcBorders>
          </w:tcPr>
          <w:p w14:paraId="13BAD3C6" w14:textId="77777777" w:rsidR="00484527" w:rsidRPr="008D1F1B" w:rsidRDefault="00484527" w:rsidP="00A102E6">
            <w:pPr>
              <w:rPr>
                <w:b/>
                <w:i/>
                <w:sz w:val="20"/>
                <w:lang w:val="fr-FR"/>
              </w:rPr>
            </w:pPr>
          </w:p>
          <w:p w14:paraId="015B1180" w14:textId="77777777" w:rsidR="00484527" w:rsidRDefault="00484527" w:rsidP="00A102E6">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1DBB0251" w14:textId="77777777" w:rsidR="00484527" w:rsidRPr="00B73A10" w:rsidRDefault="00484527" w:rsidP="00A102E6">
            <w:pPr>
              <w:jc w:val="left"/>
              <w:rPr>
                <w:bCs/>
                <w:i/>
                <w:sz w:val="20"/>
                <w:lang w:val="fr-FR"/>
              </w:rPr>
            </w:pPr>
            <w:r>
              <w:rPr>
                <w:bCs/>
                <w:i/>
                <w:sz w:val="20"/>
                <w:lang w:val="fr-FR"/>
              </w:rPr>
              <w:t xml:space="preserve">Vous pouvez consulter le champ d’application du HERA Award Sustainable Law ici : </w:t>
            </w:r>
            <w:hyperlink r:id="rId19" w:anchor="law" w:history="1">
              <w:r w:rsidRPr="004D00C5">
                <w:rPr>
                  <w:rStyle w:val="Lienhypertexte"/>
                  <w:bCs/>
                  <w:i/>
                  <w:sz w:val="20"/>
                  <w:lang w:val="fr-FR"/>
                </w:rPr>
                <w:t>https://hera.futuregenerations.be/fr/content/les-awards#law</w:t>
              </w:r>
            </w:hyperlink>
            <w:r>
              <w:rPr>
                <w:bCs/>
                <w:i/>
                <w:sz w:val="20"/>
                <w:lang w:val="fr-FR"/>
              </w:rPr>
              <w:t xml:space="preserve">. </w:t>
            </w:r>
          </w:p>
        </w:tc>
      </w:tr>
      <w:tr w:rsidR="00484527" w:rsidRPr="008D1F1B" w14:paraId="5934566C" w14:textId="77777777" w:rsidTr="00A102E6">
        <w:tc>
          <w:tcPr>
            <w:tcW w:w="9636" w:type="dxa"/>
            <w:tcBorders>
              <w:top w:val="single" w:sz="4" w:space="0" w:color="4087B6"/>
              <w:left w:val="single" w:sz="4" w:space="0" w:color="4087B6"/>
              <w:bottom w:val="single" w:sz="4" w:space="0" w:color="4087B6"/>
              <w:right w:val="single" w:sz="4" w:space="0" w:color="4087B6"/>
            </w:tcBorders>
          </w:tcPr>
          <w:p w14:paraId="09CC0525" w14:textId="77777777" w:rsidR="00484527" w:rsidRPr="008D1F1B" w:rsidRDefault="00484527" w:rsidP="00A102E6">
            <w:pPr>
              <w:rPr>
                <w:lang w:val="fr-FR"/>
              </w:rPr>
            </w:pPr>
          </w:p>
          <w:p w14:paraId="72EE205C" w14:textId="025C81D5" w:rsidR="00484527" w:rsidRPr="008D1F1B" w:rsidRDefault="00484527" w:rsidP="00A102E6">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345C6FA8" w14:textId="77777777" w:rsidR="00484527" w:rsidRPr="008D1F1B" w:rsidRDefault="00484527" w:rsidP="00A102E6">
            <w:pPr>
              <w:rPr>
                <w:lang w:val="fr-FR"/>
              </w:rPr>
            </w:pPr>
          </w:p>
        </w:tc>
      </w:tr>
    </w:tbl>
    <w:p w14:paraId="4B71B822" w14:textId="77777777" w:rsidR="00484527" w:rsidRPr="00B57E6B" w:rsidRDefault="00484527"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3853A3"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20"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tcPr>
          <w:p w14:paraId="00D2FB1E" w14:textId="77777777" w:rsidR="004D1899" w:rsidRPr="008D1F1B" w:rsidRDefault="004D1899" w:rsidP="004D1899">
            <w:pPr>
              <w:rPr>
                <w:lang w:val="fr-FR"/>
              </w:rPr>
            </w:pPr>
          </w:p>
          <w:p w14:paraId="38F851A4" w14:textId="7D2004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2D0661"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21"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5ED3D52" w14:textId="77777777" w:rsidR="004D1899" w:rsidRPr="008D1F1B" w:rsidRDefault="004D1899" w:rsidP="004D1899">
            <w:pPr>
              <w:rPr>
                <w:lang w:val="fr-FR"/>
              </w:rPr>
            </w:pPr>
          </w:p>
          <w:p w14:paraId="19562A77" w14:textId="647F0AA8"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lastRenderedPageBreak/>
              <w:t>La prospérité / Prosperity</w:t>
            </w:r>
          </w:p>
        </w:tc>
      </w:tr>
      <w:tr w:rsidR="004D1899" w:rsidRPr="002D0661"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22"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57C82508" w14:textId="77777777" w:rsidR="004D1899" w:rsidRPr="008D1F1B" w:rsidRDefault="004D1899" w:rsidP="004D1899">
            <w:pPr>
              <w:keepNext/>
              <w:keepLines/>
              <w:rPr>
                <w:lang w:val="fr-FR"/>
              </w:rPr>
            </w:pPr>
          </w:p>
          <w:p w14:paraId="344179A0" w14:textId="497E3115"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tcPr>
          <w:p w14:paraId="68B9AD2D" w14:textId="77777777" w:rsidR="004D1899" w:rsidRPr="008D1F1B" w:rsidRDefault="004D1899" w:rsidP="004D1899">
            <w:pPr>
              <w:keepNext/>
              <w:keepLines/>
              <w:rPr>
                <w:lang w:val="fr-FR"/>
              </w:rPr>
            </w:pPr>
          </w:p>
        </w:tc>
      </w:tr>
      <w:tr w:rsidR="004D1899" w:rsidRPr="002D0661"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2D0661"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23"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3520DB08" w14:textId="77777777" w:rsidR="004D1899" w:rsidRPr="008D1F1B" w:rsidRDefault="004D1899" w:rsidP="004D1899">
            <w:pPr>
              <w:rPr>
                <w:lang w:val="fr-FR"/>
              </w:rPr>
            </w:pPr>
          </w:p>
          <w:p w14:paraId="487F9EBE" w14:textId="3DC7A0BB"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w:t>
            </w:r>
            <w:proofErr w:type="gramStart"/>
            <w:r w:rsidRPr="00E758CB">
              <w:rPr>
                <w:color w:val="FFFFFF"/>
                <w:lang w:val="nl-BE"/>
              </w:rPr>
              <w:t>comment ?</w:t>
            </w:r>
            <w:proofErr w:type="gramEnd"/>
          </w:p>
        </w:tc>
      </w:tr>
      <w:tr w:rsidR="004D1899" w:rsidRPr="002D0661"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tcPr>
          <w:p w14:paraId="3C943400" w14:textId="77777777" w:rsidR="004D1899" w:rsidRPr="008D1F1B" w:rsidRDefault="004D1899" w:rsidP="004D1899">
            <w:pPr>
              <w:rPr>
                <w:lang w:val="fr-FR"/>
              </w:rPr>
            </w:pPr>
          </w:p>
          <w:p w14:paraId="1C9BC2B6" w14:textId="4C64A753"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920AEB">
              <w:rPr>
                <w:noProof/>
                <w:lang w:val="fr-FR"/>
              </w:rPr>
              <w:t> </w:t>
            </w:r>
            <w:r w:rsidR="00920AEB">
              <w:rPr>
                <w:noProof/>
                <w:lang w:val="fr-FR"/>
              </w:rPr>
              <w:t> </w:t>
            </w:r>
            <w:r w:rsidR="00920AEB">
              <w:rPr>
                <w:noProof/>
                <w:lang w:val="fr-FR"/>
              </w:rPr>
              <w:t> </w:t>
            </w:r>
            <w:r w:rsidR="00920AEB">
              <w:rPr>
                <w:noProof/>
                <w:lang w:val="fr-FR"/>
              </w:rPr>
              <w:t> </w:t>
            </w:r>
            <w:r w:rsidR="00920AEB">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6C70116E"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692CBB">
        <w:rPr>
          <w:i/>
          <w:iCs/>
          <w:lang w:val="fr-FR"/>
        </w:rPr>
        <w:t>6</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4C51025C"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920AEB">
        <w:rPr>
          <w:b/>
          <w:noProof/>
          <w:lang w:val="fr-FR"/>
        </w:rPr>
        <w:t> </w:t>
      </w:r>
      <w:r w:rsidR="00920AEB">
        <w:rPr>
          <w:b/>
          <w:noProof/>
          <w:lang w:val="fr-FR"/>
        </w:rPr>
        <w:t> </w:t>
      </w:r>
      <w:r w:rsidR="00920AEB">
        <w:rPr>
          <w:b/>
          <w:noProof/>
          <w:lang w:val="fr-FR"/>
        </w:rPr>
        <w:t> </w:t>
      </w:r>
      <w:r w:rsidR="00920AEB">
        <w:rPr>
          <w:b/>
          <w:noProof/>
          <w:lang w:val="fr-FR"/>
        </w:rPr>
        <w:t> </w:t>
      </w:r>
      <w:r w:rsidR="00920AEB">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920AEB">
        <w:rPr>
          <w:b/>
          <w:noProof/>
          <w:lang w:val="fr-FR"/>
        </w:rPr>
        <w:t> </w:t>
      </w:r>
      <w:r w:rsidR="00920AEB">
        <w:rPr>
          <w:b/>
          <w:noProof/>
          <w:lang w:val="fr-FR"/>
        </w:rPr>
        <w:t> </w:t>
      </w:r>
      <w:r w:rsidR="00920AEB">
        <w:rPr>
          <w:b/>
          <w:noProof/>
          <w:lang w:val="fr-FR"/>
        </w:rPr>
        <w:t> </w:t>
      </w:r>
      <w:r w:rsidR="00920AEB">
        <w:rPr>
          <w:b/>
          <w:noProof/>
          <w:lang w:val="fr-FR"/>
        </w:rPr>
        <w:t> </w:t>
      </w:r>
      <w:r w:rsidR="00920AEB">
        <w:rPr>
          <w:b/>
          <w:noProof/>
          <w:lang w:val="fr-FR"/>
        </w:rPr>
        <w:t> </w:t>
      </w:r>
      <w:r w:rsidRPr="00B57E6B">
        <w:rPr>
          <w:b/>
          <w:lang w:val="fr-FR"/>
        </w:rPr>
        <w:fldChar w:fldCharType="end"/>
      </w:r>
      <w:bookmarkEnd w:id="7"/>
    </w:p>
    <w:sectPr w:rsidR="004D1899" w:rsidRPr="00B57E6B" w:rsidSect="004228C8">
      <w:footerReference w:type="default" r:id="rId24"/>
      <w:headerReference w:type="first" r:id="rId25"/>
      <w:footerReference w:type="first" r:id="rId26"/>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744C" w14:textId="77777777" w:rsidR="00B32A4A" w:rsidRDefault="00B32A4A">
      <w:r>
        <w:separator/>
      </w:r>
    </w:p>
  </w:endnote>
  <w:endnote w:type="continuationSeparator" w:id="0">
    <w:p w14:paraId="5910D53A" w14:textId="77777777" w:rsidR="00B32A4A" w:rsidRDefault="00B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1B3A6E5A"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8D3556">
      <w:rPr>
        <w:i/>
        <w:sz w:val="20"/>
        <w:lang w:val="fr-BE"/>
      </w:rPr>
      <w:t>6</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9162" w14:textId="606DFFA0" w:rsidR="00CB206B" w:rsidRDefault="00EE089E">
    <w:pPr>
      <w:pStyle w:val="Pieddepage"/>
    </w:pPr>
    <w:r>
      <w:rPr>
        <w:noProof/>
      </w:rPr>
      <w:drawing>
        <wp:inline distT="0" distB="0" distL="0" distR="0" wp14:anchorId="1EFE48B0" wp14:editId="47672DC4">
          <wp:extent cx="6029960" cy="1238885"/>
          <wp:effectExtent l="0" t="0" r="8890" b="0"/>
          <wp:docPr id="191488626" name="Image 1" descr="Une image contenant texte, Police,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626" name="Image 1" descr="Une image contenant texte, Police, ligne, diagram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1238885"/>
                  </a:xfrm>
                  <a:prstGeom prst="rect">
                    <a:avLst/>
                  </a:prstGeom>
                  <a:noFill/>
                  <a:ln>
                    <a:noFill/>
                  </a:ln>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F5DB4" w14:textId="77777777" w:rsidR="00B32A4A" w:rsidRDefault="00B32A4A">
      <w:r>
        <w:separator/>
      </w:r>
    </w:p>
  </w:footnote>
  <w:footnote w:type="continuationSeparator" w:id="0">
    <w:p w14:paraId="00789FD4" w14:textId="77777777" w:rsidR="00B32A4A" w:rsidRDefault="00B3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EB20" w14:textId="2358A389" w:rsidR="00C27F31" w:rsidRDefault="007C25B8" w:rsidP="00C27F31">
    <w:pPr>
      <w:pStyle w:val="En-tte"/>
    </w:pPr>
    <w:r>
      <w:rPr>
        <w:noProof/>
      </w:rPr>
      <w:drawing>
        <wp:anchor distT="0" distB="0" distL="114300" distR="114300" simplePos="0" relativeHeight="251658240"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367E"/>
    <w:rsid w:val="0001514A"/>
    <w:rsid w:val="00016263"/>
    <w:rsid w:val="00021658"/>
    <w:rsid w:val="00040B66"/>
    <w:rsid w:val="00043A27"/>
    <w:rsid w:val="00054FAB"/>
    <w:rsid w:val="00055788"/>
    <w:rsid w:val="00055885"/>
    <w:rsid w:val="00071873"/>
    <w:rsid w:val="0007200F"/>
    <w:rsid w:val="000720DF"/>
    <w:rsid w:val="000734A9"/>
    <w:rsid w:val="000806B3"/>
    <w:rsid w:val="00080CB1"/>
    <w:rsid w:val="00086727"/>
    <w:rsid w:val="00092F6E"/>
    <w:rsid w:val="000A326B"/>
    <w:rsid w:val="000A61B7"/>
    <w:rsid w:val="000B3B49"/>
    <w:rsid w:val="000B3CBD"/>
    <w:rsid w:val="000B69DF"/>
    <w:rsid w:val="000C2320"/>
    <w:rsid w:val="000C34CA"/>
    <w:rsid w:val="000F0E0A"/>
    <w:rsid w:val="000F3D12"/>
    <w:rsid w:val="000F65E0"/>
    <w:rsid w:val="000F7AA2"/>
    <w:rsid w:val="00112F0F"/>
    <w:rsid w:val="001137C1"/>
    <w:rsid w:val="00122587"/>
    <w:rsid w:val="0013192D"/>
    <w:rsid w:val="0013240D"/>
    <w:rsid w:val="00136057"/>
    <w:rsid w:val="00141ACB"/>
    <w:rsid w:val="0014218D"/>
    <w:rsid w:val="00143297"/>
    <w:rsid w:val="00143873"/>
    <w:rsid w:val="0015362A"/>
    <w:rsid w:val="0015421F"/>
    <w:rsid w:val="00160E15"/>
    <w:rsid w:val="00167F8D"/>
    <w:rsid w:val="00183539"/>
    <w:rsid w:val="00192F18"/>
    <w:rsid w:val="001939AC"/>
    <w:rsid w:val="00193EA9"/>
    <w:rsid w:val="00194E90"/>
    <w:rsid w:val="001A7D7A"/>
    <w:rsid w:val="001B5075"/>
    <w:rsid w:val="001D28C4"/>
    <w:rsid w:val="001D4EBC"/>
    <w:rsid w:val="001D5604"/>
    <w:rsid w:val="001F5369"/>
    <w:rsid w:val="0020168A"/>
    <w:rsid w:val="002106B1"/>
    <w:rsid w:val="00211373"/>
    <w:rsid w:val="00211443"/>
    <w:rsid w:val="002148D7"/>
    <w:rsid w:val="00214ABC"/>
    <w:rsid w:val="00220A1C"/>
    <w:rsid w:val="00223504"/>
    <w:rsid w:val="00226576"/>
    <w:rsid w:val="002347C0"/>
    <w:rsid w:val="0024164F"/>
    <w:rsid w:val="00241DF1"/>
    <w:rsid w:val="00257239"/>
    <w:rsid w:val="00257368"/>
    <w:rsid w:val="00263ACD"/>
    <w:rsid w:val="002727B8"/>
    <w:rsid w:val="00280308"/>
    <w:rsid w:val="00280367"/>
    <w:rsid w:val="002B42FD"/>
    <w:rsid w:val="002B4F6E"/>
    <w:rsid w:val="002C2043"/>
    <w:rsid w:val="002D0661"/>
    <w:rsid w:val="002D3631"/>
    <w:rsid w:val="002F7333"/>
    <w:rsid w:val="002F771F"/>
    <w:rsid w:val="003019BF"/>
    <w:rsid w:val="00301BCD"/>
    <w:rsid w:val="0030343B"/>
    <w:rsid w:val="00310C41"/>
    <w:rsid w:val="0031135E"/>
    <w:rsid w:val="003117CD"/>
    <w:rsid w:val="003214D8"/>
    <w:rsid w:val="00325905"/>
    <w:rsid w:val="003328A4"/>
    <w:rsid w:val="00333081"/>
    <w:rsid w:val="00341E90"/>
    <w:rsid w:val="00346B85"/>
    <w:rsid w:val="00347F10"/>
    <w:rsid w:val="00370048"/>
    <w:rsid w:val="00370404"/>
    <w:rsid w:val="00372D1E"/>
    <w:rsid w:val="003732B5"/>
    <w:rsid w:val="00373821"/>
    <w:rsid w:val="00374352"/>
    <w:rsid w:val="00376EDE"/>
    <w:rsid w:val="00380923"/>
    <w:rsid w:val="003823D6"/>
    <w:rsid w:val="003853A3"/>
    <w:rsid w:val="00393B14"/>
    <w:rsid w:val="00394021"/>
    <w:rsid w:val="00394153"/>
    <w:rsid w:val="003943F0"/>
    <w:rsid w:val="00397F01"/>
    <w:rsid w:val="003A0A1C"/>
    <w:rsid w:val="003A4CD4"/>
    <w:rsid w:val="003A6E5C"/>
    <w:rsid w:val="003B3B5D"/>
    <w:rsid w:val="003B4FB3"/>
    <w:rsid w:val="003C6D55"/>
    <w:rsid w:val="003D3204"/>
    <w:rsid w:val="003E0078"/>
    <w:rsid w:val="003E11A9"/>
    <w:rsid w:val="003E2EBB"/>
    <w:rsid w:val="003E53FF"/>
    <w:rsid w:val="003F2DEC"/>
    <w:rsid w:val="003F40C8"/>
    <w:rsid w:val="003F4F8D"/>
    <w:rsid w:val="0040096B"/>
    <w:rsid w:val="00403BF8"/>
    <w:rsid w:val="004107A4"/>
    <w:rsid w:val="004228C8"/>
    <w:rsid w:val="004240E0"/>
    <w:rsid w:val="004262C4"/>
    <w:rsid w:val="00435223"/>
    <w:rsid w:val="00435ED5"/>
    <w:rsid w:val="00440DB2"/>
    <w:rsid w:val="0044482C"/>
    <w:rsid w:val="00455960"/>
    <w:rsid w:val="00461A3F"/>
    <w:rsid w:val="00462CAA"/>
    <w:rsid w:val="00467037"/>
    <w:rsid w:val="004723E4"/>
    <w:rsid w:val="00475461"/>
    <w:rsid w:val="00484527"/>
    <w:rsid w:val="004B5308"/>
    <w:rsid w:val="004B6E0C"/>
    <w:rsid w:val="004D0E4B"/>
    <w:rsid w:val="004D1899"/>
    <w:rsid w:val="004E3E8E"/>
    <w:rsid w:val="004E60CC"/>
    <w:rsid w:val="004F6A31"/>
    <w:rsid w:val="004F6AF7"/>
    <w:rsid w:val="004F6C71"/>
    <w:rsid w:val="00501262"/>
    <w:rsid w:val="00501D82"/>
    <w:rsid w:val="0050506C"/>
    <w:rsid w:val="005143F6"/>
    <w:rsid w:val="00520A78"/>
    <w:rsid w:val="005224D0"/>
    <w:rsid w:val="005226E6"/>
    <w:rsid w:val="00525213"/>
    <w:rsid w:val="0052600A"/>
    <w:rsid w:val="005268B6"/>
    <w:rsid w:val="005449AB"/>
    <w:rsid w:val="00546DE0"/>
    <w:rsid w:val="00550F67"/>
    <w:rsid w:val="00555330"/>
    <w:rsid w:val="005642FB"/>
    <w:rsid w:val="00574736"/>
    <w:rsid w:val="00575332"/>
    <w:rsid w:val="00575535"/>
    <w:rsid w:val="005C2557"/>
    <w:rsid w:val="005D556E"/>
    <w:rsid w:val="005F0875"/>
    <w:rsid w:val="005F390D"/>
    <w:rsid w:val="00633B96"/>
    <w:rsid w:val="00634D17"/>
    <w:rsid w:val="00643D9B"/>
    <w:rsid w:val="006465DC"/>
    <w:rsid w:val="00646840"/>
    <w:rsid w:val="00647695"/>
    <w:rsid w:val="0066124D"/>
    <w:rsid w:val="00664F0F"/>
    <w:rsid w:val="00670064"/>
    <w:rsid w:val="00670643"/>
    <w:rsid w:val="006767B2"/>
    <w:rsid w:val="00680F73"/>
    <w:rsid w:val="00682824"/>
    <w:rsid w:val="00691689"/>
    <w:rsid w:val="00692CBB"/>
    <w:rsid w:val="00696323"/>
    <w:rsid w:val="006A4D62"/>
    <w:rsid w:val="006A5487"/>
    <w:rsid w:val="006A7DD5"/>
    <w:rsid w:val="006B353E"/>
    <w:rsid w:val="006B5211"/>
    <w:rsid w:val="006B641F"/>
    <w:rsid w:val="006B683F"/>
    <w:rsid w:val="006B7D09"/>
    <w:rsid w:val="006C254A"/>
    <w:rsid w:val="006C523C"/>
    <w:rsid w:val="006D24DD"/>
    <w:rsid w:val="006D3579"/>
    <w:rsid w:val="006D5D60"/>
    <w:rsid w:val="006D6439"/>
    <w:rsid w:val="006E03EA"/>
    <w:rsid w:val="006E35C7"/>
    <w:rsid w:val="006F5228"/>
    <w:rsid w:val="007027C8"/>
    <w:rsid w:val="00702E4A"/>
    <w:rsid w:val="007222E6"/>
    <w:rsid w:val="00730452"/>
    <w:rsid w:val="00750515"/>
    <w:rsid w:val="00750F14"/>
    <w:rsid w:val="0076052D"/>
    <w:rsid w:val="00770459"/>
    <w:rsid w:val="00771153"/>
    <w:rsid w:val="00773E68"/>
    <w:rsid w:val="00785B2A"/>
    <w:rsid w:val="00787B65"/>
    <w:rsid w:val="00790746"/>
    <w:rsid w:val="00794452"/>
    <w:rsid w:val="00796D83"/>
    <w:rsid w:val="007A62F9"/>
    <w:rsid w:val="007B2939"/>
    <w:rsid w:val="007B79D9"/>
    <w:rsid w:val="007C0F31"/>
    <w:rsid w:val="007C25B8"/>
    <w:rsid w:val="007C6315"/>
    <w:rsid w:val="007D1EF2"/>
    <w:rsid w:val="007E0371"/>
    <w:rsid w:val="007F289E"/>
    <w:rsid w:val="008016B3"/>
    <w:rsid w:val="00817240"/>
    <w:rsid w:val="0082121C"/>
    <w:rsid w:val="00827F81"/>
    <w:rsid w:val="00834580"/>
    <w:rsid w:val="0084032D"/>
    <w:rsid w:val="0084262E"/>
    <w:rsid w:val="008534B4"/>
    <w:rsid w:val="008547D4"/>
    <w:rsid w:val="00854C6B"/>
    <w:rsid w:val="00874D56"/>
    <w:rsid w:val="008755E1"/>
    <w:rsid w:val="0088697D"/>
    <w:rsid w:val="00890260"/>
    <w:rsid w:val="00892775"/>
    <w:rsid w:val="008A6EC9"/>
    <w:rsid w:val="008C1F26"/>
    <w:rsid w:val="008C69EA"/>
    <w:rsid w:val="008D3556"/>
    <w:rsid w:val="008D51EB"/>
    <w:rsid w:val="008D7C0D"/>
    <w:rsid w:val="008E04F1"/>
    <w:rsid w:val="008E2577"/>
    <w:rsid w:val="008E2E16"/>
    <w:rsid w:val="008F2C8E"/>
    <w:rsid w:val="008F30E1"/>
    <w:rsid w:val="008F4C5D"/>
    <w:rsid w:val="00905E59"/>
    <w:rsid w:val="00906D3D"/>
    <w:rsid w:val="00907C40"/>
    <w:rsid w:val="0091212A"/>
    <w:rsid w:val="009130C5"/>
    <w:rsid w:val="00920AEB"/>
    <w:rsid w:val="009248EC"/>
    <w:rsid w:val="00924A77"/>
    <w:rsid w:val="0092751F"/>
    <w:rsid w:val="00932DA1"/>
    <w:rsid w:val="00934671"/>
    <w:rsid w:val="009513CB"/>
    <w:rsid w:val="00951E16"/>
    <w:rsid w:val="009522BB"/>
    <w:rsid w:val="00963658"/>
    <w:rsid w:val="009663C0"/>
    <w:rsid w:val="009664CB"/>
    <w:rsid w:val="0097060F"/>
    <w:rsid w:val="0097247B"/>
    <w:rsid w:val="0097591F"/>
    <w:rsid w:val="00986642"/>
    <w:rsid w:val="00986D97"/>
    <w:rsid w:val="009917BC"/>
    <w:rsid w:val="009A167A"/>
    <w:rsid w:val="009A337F"/>
    <w:rsid w:val="009A5E69"/>
    <w:rsid w:val="009A7108"/>
    <w:rsid w:val="009B3058"/>
    <w:rsid w:val="009B438D"/>
    <w:rsid w:val="009B53BB"/>
    <w:rsid w:val="009B6F64"/>
    <w:rsid w:val="009C0108"/>
    <w:rsid w:val="009C33B8"/>
    <w:rsid w:val="009C6F68"/>
    <w:rsid w:val="009E3889"/>
    <w:rsid w:val="009F194B"/>
    <w:rsid w:val="00A018E9"/>
    <w:rsid w:val="00A15696"/>
    <w:rsid w:val="00A157F5"/>
    <w:rsid w:val="00A17263"/>
    <w:rsid w:val="00A23890"/>
    <w:rsid w:val="00A252CB"/>
    <w:rsid w:val="00A26930"/>
    <w:rsid w:val="00A26ACE"/>
    <w:rsid w:val="00A37E08"/>
    <w:rsid w:val="00A418EA"/>
    <w:rsid w:val="00A660AB"/>
    <w:rsid w:val="00A720BE"/>
    <w:rsid w:val="00A80DA4"/>
    <w:rsid w:val="00A92D2B"/>
    <w:rsid w:val="00AA117C"/>
    <w:rsid w:val="00AB6BAA"/>
    <w:rsid w:val="00AC127B"/>
    <w:rsid w:val="00AD308C"/>
    <w:rsid w:val="00AD37D7"/>
    <w:rsid w:val="00AD7EAA"/>
    <w:rsid w:val="00AE0973"/>
    <w:rsid w:val="00AE4874"/>
    <w:rsid w:val="00AF3028"/>
    <w:rsid w:val="00AF6A1B"/>
    <w:rsid w:val="00AF7DFE"/>
    <w:rsid w:val="00B01CE9"/>
    <w:rsid w:val="00B023DB"/>
    <w:rsid w:val="00B04BF1"/>
    <w:rsid w:val="00B062A6"/>
    <w:rsid w:val="00B12358"/>
    <w:rsid w:val="00B21878"/>
    <w:rsid w:val="00B24248"/>
    <w:rsid w:val="00B2753B"/>
    <w:rsid w:val="00B32A4A"/>
    <w:rsid w:val="00B40FA3"/>
    <w:rsid w:val="00B54305"/>
    <w:rsid w:val="00B56BC3"/>
    <w:rsid w:val="00B57E3F"/>
    <w:rsid w:val="00B65B53"/>
    <w:rsid w:val="00B71626"/>
    <w:rsid w:val="00B725FE"/>
    <w:rsid w:val="00B736C5"/>
    <w:rsid w:val="00B73A10"/>
    <w:rsid w:val="00B76AE4"/>
    <w:rsid w:val="00B80BB3"/>
    <w:rsid w:val="00B8381F"/>
    <w:rsid w:val="00B90A41"/>
    <w:rsid w:val="00B92ABA"/>
    <w:rsid w:val="00BA1F32"/>
    <w:rsid w:val="00BB6222"/>
    <w:rsid w:val="00BC63A1"/>
    <w:rsid w:val="00BD2963"/>
    <w:rsid w:val="00BD33B5"/>
    <w:rsid w:val="00BF4EEA"/>
    <w:rsid w:val="00BF7725"/>
    <w:rsid w:val="00C10653"/>
    <w:rsid w:val="00C13E7E"/>
    <w:rsid w:val="00C20FDE"/>
    <w:rsid w:val="00C22FE2"/>
    <w:rsid w:val="00C27863"/>
    <w:rsid w:val="00C27F31"/>
    <w:rsid w:val="00C36BEC"/>
    <w:rsid w:val="00C52D95"/>
    <w:rsid w:val="00C7195C"/>
    <w:rsid w:val="00C86EF7"/>
    <w:rsid w:val="00C9031B"/>
    <w:rsid w:val="00C93E62"/>
    <w:rsid w:val="00C96186"/>
    <w:rsid w:val="00CA38D3"/>
    <w:rsid w:val="00CA427E"/>
    <w:rsid w:val="00CB1FBD"/>
    <w:rsid w:val="00CB206B"/>
    <w:rsid w:val="00CB2F8A"/>
    <w:rsid w:val="00CB3CFF"/>
    <w:rsid w:val="00CB5464"/>
    <w:rsid w:val="00CD556B"/>
    <w:rsid w:val="00CE698C"/>
    <w:rsid w:val="00CF593F"/>
    <w:rsid w:val="00CF6EE8"/>
    <w:rsid w:val="00D07D3B"/>
    <w:rsid w:val="00D10BF1"/>
    <w:rsid w:val="00D27BFC"/>
    <w:rsid w:val="00D34853"/>
    <w:rsid w:val="00D34B6B"/>
    <w:rsid w:val="00D51F90"/>
    <w:rsid w:val="00D52345"/>
    <w:rsid w:val="00D52F5D"/>
    <w:rsid w:val="00D6025D"/>
    <w:rsid w:val="00D60A39"/>
    <w:rsid w:val="00D612DC"/>
    <w:rsid w:val="00D622CD"/>
    <w:rsid w:val="00D62D10"/>
    <w:rsid w:val="00D64524"/>
    <w:rsid w:val="00D85ECB"/>
    <w:rsid w:val="00D90D02"/>
    <w:rsid w:val="00D91096"/>
    <w:rsid w:val="00D91974"/>
    <w:rsid w:val="00D979CE"/>
    <w:rsid w:val="00DA09E5"/>
    <w:rsid w:val="00DA2032"/>
    <w:rsid w:val="00DA26A6"/>
    <w:rsid w:val="00DA5A1A"/>
    <w:rsid w:val="00DA7CF0"/>
    <w:rsid w:val="00DC35AA"/>
    <w:rsid w:val="00DC575B"/>
    <w:rsid w:val="00DD1D73"/>
    <w:rsid w:val="00DD3B56"/>
    <w:rsid w:val="00DD7324"/>
    <w:rsid w:val="00DE1329"/>
    <w:rsid w:val="00DE18AB"/>
    <w:rsid w:val="00DE278A"/>
    <w:rsid w:val="00DE34EF"/>
    <w:rsid w:val="00DE3725"/>
    <w:rsid w:val="00DF45DF"/>
    <w:rsid w:val="00DF7E75"/>
    <w:rsid w:val="00E05400"/>
    <w:rsid w:val="00E14923"/>
    <w:rsid w:val="00E21947"/>
    <w:rsid w:val="00E25AC2"/>
    <w:rsid w:val="00E36307"/>
    <w:rsid w:val="00E47261"/>
    <w:rsid w:val="00E502B3"/>
    <w:rsid w:val="00E55DA3"/>
    <w:rsid w:val="00E606C1"/>
    <w:rsid w:val="00E6206A"/>
    <w:rsid w:val="00E71B42"/>
    <w:rsid w:val="00E72D60"/>
    <w:rsid w:val="00E758CB"/>
    <w:rsid w:val="00E82911"/>
    <w:rsid w:val="00E851B0"/>
    <w:rsid w:val="00E91097"/>
    <w:rsid w:val="00E91A6C"/>
    <w:rsid w:val="00EA34B8"/>
    <w:rsid w:val="00EA358F"/>
    <w:rsid w:val="00EA7A5A"/>
    <w:rsid w:val="00EB0298"/>
    <w:rsid w:val="00EB2A0D"/>
    <w:rsid w:val="00EB364D"/>
    <w:rsid w:val="00EB57E9"/>
    <w:rsid w:val="00ED49C2"/>
    <w:rsid w:val="00ED50DF"/>
    <w:rsid w:val="00ED57D5"/>
    <w:rsid w:val="00EE089E"/>
    <w:rsid w:val="00EF18DF"/>
    <w:rsid w:val="00EF52A4"/>
    <w:rsid w:val="00EF6EA9"/>
    <w:rsid w:val="00F20735"/>
    <w:rsid w:val="00F21810"/>
    <w:rsid w:val="00F35161"/>
    <w:rsid w:val="00F37169"/>
    <w:rsid w:val="00F455E8"/>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 w:type="paragraph" w:styleId="Rvision">
    <w:name w:val="Revision"/>
    <w:hidden/>
    <w:uiPriority w:val="99"/>
    <w:semiHidden/>
    <w:rsid w:val="00525213"/>
    <w:rPr>
      <w:rFonts w:ascii="Arial Narrow" w:hAnsi="Arial Narrow"/>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a.futuregenerations.be/fr/content/les-awards" TargetMode="External"/><Relationship Id="rId18" Type="http://schemas.openxmlformats.org/officeDocument/2006/relationships/hyperlink" Target="https://hera.futuregenerations.be/fr/content/les-awar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era.futuregenerations.be/fr/content/les-awards" TargetMode="External"/><Relationship Id="rId7" Type="http://schemas.openxmlformats.org/officeDocument/2006/relationships/settings" Target="settings.xml"/><Relationship Id="rId12" Type="http://schemas.openxmlformats.org/officeDocument/2006/relationships/hyperlink" Target="mailto:hera@futuregenerations.be" TargetMode="External"/><Relationship Id="rId17" Type="http://schemas.openxmlformats.org/officeDocument/2006/relationships/hyperlink" Target="http://www.un.org/sustainabledevelopment/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ra@futuregenerations.be" TargetMode="External"/><Relationship Id="rId20" Type="http://schemas.openxmlformats.org/officeDocument/2006/relationships/hyperlink" Target="https://hera.futuregenerations.be/fr/content/les-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a.futuregenerations.be/fr/content/les-award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ra.futuregenerations.be/fr/portal/publication/hera-awards-2025" TargetMode="External"/><Relationship Id="rId23" Type="http://schemas.openxmlformats.org/officeDocument/2006/relationships/hyperlink" Target="https://hera.futuregenerations.be/fr/content/les-aw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ra.futuregenerations.be/fr/content/les-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a.futuregenerations.be/fr/content/les-awards" TargetMode="External"/><Relationship Id="rId22" Type="http://schemas.openxmlformats.org/officeDocument/2006/relationships/hyperlink" Target="https://hera.futuregenerations.be/fr/content/les-award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9f342-57f5-45f2-9ccc-71bd246d4a71">
      <Terms xmlns="http://schemas.microsoft.com/office/infopath/2007/PartnerControls"/>
    </lcf76f155ced4ddcb4097134ff3c332f>
    <TaxCatchAll xmlns="57754271-4106-434b-9607-41f925c75dce" xsi:nil="true"/>
    <TEST xmlns="e409f342-57f5-45f2-9ccc-71bd246d4a71">
      <UserInfo>
        <DisplayName/>
        <AccountId xsi:nil="true"/>
        <AccountType/>
      </UserInfo>
    </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8D44590796A44A1E3196325E486A0" ma:contentTypeVersion="15" ma:contentTypeDescription="Crée un document." ma:contentTypeScope="" ma:versionID="4c285f77937bfdee8c66d9a29b82c7fd">
  <xsd:schema xmlns:xsd="http://www.w3.org/2001/XMLSchema" xmlns:xs="http://www.w3.org/2001/XMLSchema" xmlns:p="http://schemas.microsoft.com/office/2006/metadata/properties" xmlns:ns2="e409f342-57f5-45f2-9ccc-71bd246d4a71" xmlns:ns3="57754271-4106-434b-9607-41f925c75dce" targetNamespace="http://schemas.microsoft.com/office/2006/metadata/properties" ma:root="true" ma:fieldsID="ef0ce849e68f55513631aa55c6b2d05f" ns2:_="" ns3:_="">
    <xsd:import namespace="e409f342-57f5-45f2-9ccc-71bd246d4a71"/>
    <xsd:import namespace="57754271-4106-434b-9607-41f925c75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f342-57f5-45f2-9ccc-71bd246d4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c8eaf1e-79f6-47ed-b38b-75710e6a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TEST" ma:index="22" nillable="true" ma:displayName="TEST" ma:format="Dropdown" ma:list="UserInfo" ma:SharePointGroup="0" ma:internalName="TES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54271-4106-434b-9607-41f925c75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663843-90c0-4d83-93ba-8c6420622416}" ma:internalName="TaxCatchAll" ma:showField="CatchAllData" ma:web="57754271-4106-434b-9607-41f925c75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8DA0-D220-42FF-8146-FFB18733CF59}">
  <ds:schemaRefs>
    <ds:schemaRef ds:uri="http://schemas.microsoft.com/office/2006/metadata/properties"/>
    <ds:schemaRef ds:uri="http://schemas.microsoft.com/office/infopath/2007/PartnerControls"/>
    <ds:schemaRef ds:uri="e409f342-57f5-45f2-9ccc-71bd246d4a71"/>
    <ds:schemaRef ds:uri="57754271-4106-434b-9607-41f925c75dce"/>
  </ds:schemaRefs>
</ds:datastoreItem>
</file>

<file path=customXml/itemProps2.xml><?xml version="1.0" encoding="utf-8"?>
<ds:datastoreItem xmlns:ds="http://schemas.openxmlformats.org/officeDocument/2006/customXml" ds:itemID="{4652EA0C-DA5C-4DD3-AC6F-CA3003EC4FE6}">
  <ds:schemaRefs>
    <ds:schemaRef ds:uri="http://schemas.microsoft.com/sharepoint/v3/contenttype/forms"/>
  </ds:schemaRefs>
</ds:datastoreItem>
</file>

<file path=customXml/itemProps3.xml><?xml version="1.0" encoding="utf-8"?>
<ds:datastoreItem xmlns:ds="http://schemas.openxmlformats.org/officeDocument/2006/customXml" ds:itemID="{7E7673EF-F44E-4A96-9ED0-3EA30F48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f342-57f5-45f2-9ccc-71bd246d4a71"/>
    <ds:schemaRef ds:uri="57754271-4106-434b-9607-41f925c75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1736</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Sigrid Vannuffel</cp:lastModifiedBy>
  <cp:revision>68</cp:revision>
  <cp:lastPrinted>2015-10-13T14:57:00Z</cp:lastPrinted>
  <dcterms:created xsi:type="dcterms:W3CDTF">2023-02-03T17:35:00Z</dcterms:created>
  <dcterms:modified xsi:type="dcterms:W3CDTF">2025-08-28T13:45:00Z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0x010100F128D44590796A44A1E3196325E486A0</vt:lpwstr>
  </property>
  <property fmtid="{D5CDD505-2E9C-101B-9397-08002B2CF9AE}" pid="3" name="MediaServiceImageTags">
    <vt:lpwstr/>
  </property>
</Properties>
</file>