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24863" w14:textId="4E77E0B6" w:rsidR="004E74E4" w:rsidRDefault="00D459AC" w:rsidP="00BA0748">
      <w:pPr>
        <w:pStyle w:val="H1"/>
        <w:jc w:val="center"/>
        <w:rPr>
          <w:sz w:val="40"/>
          <w:szCs w:val="40"/>
          <w:lang w:val="fr-FR"/>
        </w:rPr>
      </w:pPr>
      <w:r>
        <w:rPr>
          <w:noProof/>
          <w:snapToGrid/>
          <w:sz w:val="40"/>
          <w:szCs w:val="40"/>
          <w:lang w:val="fr-FR"/>
        </w:rPr>
        <w:drawing>
          <wp:anchor distT="0" distB="0" distL="114300" distR="114300" simplePos="0" relativeHeight="251658240" behindDoc="1" locked="0" layoutInCell="1" allowOverlap="1" wp14:anchorId="67F48BA5" wp14:editId="1784B241">
            <wp:simplePos x="0" y="0"/>
            <wp:positionH relativeFrom="margin">
              <wp:align>center</wp:align>
            </wp:positionH>
            <wp:positionV relativeFrom="paragraph">
              <wp:posOffset>-514926</wp:posOffset>
            </wp:positionV>
            <wp:extent cx="2694562" cy="3579342"/>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614_MTAFood_Logopartenaire_provisoireSC.jpg"/>
                    <pic:cNvPicPr/>
                  </pic:nvPicPr>
                  <pic:blipFill>
                    <a:blip r:embed="rId7"/>
                    <a:stretch>
                      <a:fillRect/>
                    </a:stretch>
                  </pic:blipFill>
                  <pic:spPr>
                    <a:xfrm>
                      <a:off x="0" y="0"/>
                      <a:ext cx="2694562" cy="3579342"/>
                    </a:xfrm>
                    <a:prstGeom prst="rect">
                      <a:avLst/>
                    </a:prstGeom>
                  </pic:spPr>
                </pic:pic>
              </a:graphicData>
            </a:graphic>
            <wp14:sizeRelH relativeFrom="margin">
              <wp14:pctWidth>0</wp14:pctWidth>
            </wp14:sizeRelH>
            <wp14:sizeRelV relativeFrom="margin">
              <wp14:pctHeight>0</wp14:pctHeight>
            </wp14:sizeRelV>
          </wp:anchor>
        </w:drawing>
      </w:r>
    </w:p>
    <w:p w14:paraId="088FD3C3" w14:textId="1B4A9271" w:rsidR="004E74E4" w:rsidRDefault="004E74E4" w:rsidP="00BA0748">
      <w:pPr>
        <w:pStyle w:val="H1"/>
        <w:jc w:val="center"/>
        <w:rPr>
          <w:sz w:val="40"/>
          <w:szCs w:val="40"/>
          <w:lang w:val="fr-FR"/>
        </w:rPr>
      </w:pPr>
    </w:p>
    <w:p w14:paraId="10BB927F" w14:textId="5C2245C8" w:rsidR="004E74E4" w:rsidRDefault="004E74E4" w:rsidP="00BA0748">
      <w:pPr>
        <w:pStyle w:val="H1"/>
        <w:jc w:val="center"/>
        <w:rPr>
          <w:sz w:val="40"/>
          <w:szCs w:val="40"/>
          <w:lang w:val="fr-FR"/>
        </w:rPr>
      </w:pPr>
    </w:p>
    <w:p w14:paraId="376F3F27" w14:textId="77777777" w:rsidR="004E74E4" w:rsidRDefault="004E74E4" w:rsidP="00BA0748">
      <w:pPr>
        <w:pStyle w:val="H1"/>
        <w:jc w:val="center"/>
        <w:rPr>
          <w:sz w:val="40"/>
          <w:szCs w:val="40"/>
          <w:lang w:val="fr-FR"/>
        </w:rPr>
      </w:pPr>
    </w:p>
    <w:p w14:paraId="41D69708" w14:textId="77777777" w:rsidR="004E74E4" w:rsidRDefault="004E74E4" w:rsidP="00BA0748">
      <w:pPr>
        <w:pStyle w:val="H1"/>
        <w:jc w:val="center"/>
        <w:rPr>
          <w:sz w:val="40"/>
          <w:szCs w:val="40"/>
          <w:lang w:val="fr-FR"/>
        </w:rPr>
      </w:pPr>
    </w:p>
    <w:p w14:paraId="606CDBE8" w14:textId="77777777" w:rsidR="004E74E4" w:rsidRDefault="004E74E4" w:rsidP="00BA0748">
      <w:pPr>
        <w:pStyle w:val="H1"/>
        <w:jc w:val="center"/>
        <w:rPr>
          <w:sz w:val="40"/>
          <w:szCs w:val="40"/>
          <w:lang w:val="fr-FR"/>
        </w:rPr>
      </w:pPr>
    </w:p>
    <w:p w14:paraId="4B3D307E" w14:textId="77777777" w:rsidR="004E74E4" w:rsidRDefault="004E74E4" w:rsidP="00BA0748">
      <w:pPr>
        <w:pStyle w:val="H1"/>
        <w:jc w:val="center"/>
        <w:rPr>
          <w:sz w:val="40"/>
          <w:szCs w:val="40"/>
          <w:lang w:val="fr-FR"/>
        </w:rPr>
      </w:pPr>
    </w:p>
    <w:p w14:paraId="057A2A1E" w14:textId="77777777" w:rsidR="004E74E4" w:rsidRDefault="004E74E4" w:rsidP="00BA0748">
      <w:pPr>
        <w:pStyle w:val="H1"/>
        <w:jc w:val="center"/>
        <w:rPr>
          <w:sz w:val="40"/>
          <w:szCs w:val="40"/>
          <w:lang w:val="fr-FR"/>
        </w:rPr>
      </w:pPr>
    </w:p>
    <w:p w14:paraId="3AAE7A4B" w14:textId="77777777" w:rsidR="004E74E4" w:rsidRDefault="004E74E4" w:rsidP="00BA0748">
      <w:pPr>
        <w:pStyle w:val="H1"/>
        <w:jc w:val="center"/>
        <w:rPr>
          <w:sz w:val="40"/>
          <w:szCs w:val="40"/>
          <w:lang w:val="fr-FR"/>
        </w:rPr>
      </w:pPr>
    </w:p>
    <w:p w14:paraId="08056A93" w14:textId="0ECB550E" w:rsidR="004D1899" w:rsidRPr="001D23DF" w:rsidRDefault="00FF6DB6" w:rsidP="00BA0748">
      <w:pPr>
        <w:pStyle w:val="H1"/>
        <w:jc w:val="center"/>
        <w:rPr>
          <w:b w:val="0"/>
          <w:sz w:val="24"/>
          <w:szCs w:val="24"/>
          <w:lang w:val="en-US"/>
        </w:rPr>
      </w:pPr>
      <w:r>
        <w:rPr>
          <w:sz w:val="40"/>
          <w:szCs w:val="40"/>
          <w:lang w:val="fr-FR"/>
        </w:rPr>
        <w:t>Fo</w:t>
      </w:r>
      <w:r w:rsidR="004D1899" w:rsidRPr="00BA0748">
        <w:rPr>
          <w:sz w:val="40"/>
          <w:szCs w:val="40"/>
          <w:lang w:val="fr-FR"/>
        </w:rPr>
        <w:t>r</w:t>
      </w:r>
      <w:r>
        <w:rPr>
          <w:sz w:val="40"/>
          <w:szCs w:val="40"/>
          <w:lang w:val="fr-FR"/>
        </w:rPr>
        <w:t>mulaire</w:t>
      </w:r>
      <w:r w:rsidR="004D1899" w:rsidRPr="00BA0748">
        <w:rPr>
          <w:sz w:val="40"/>
          <w:szCs w:val="40"/>
          <w:lang w:val="fr-FR"/>
        </w:rPr>
        <w:t xml:space="preserve"> de candidature</w:t>
      </w:r>
      <w:r w:rsidR="00A23890" w:rsidRPr="00BA0748">
        <w:rPr>
          <w:sz w:val="40"/>
          <w:szCs w:val="40"/>
          <w:lang w:val="fr-FR"/>
        </w:rPr>
        <w:t xml:space="preserve"> - Edition </w:t>
      </w:r>
      <w:r w:rsidR="001D23DF">
        <w:rPr>
          <w:sz w:val="40"/>
          <w:szCs w:val="40"/>
          <w:lang w:val="fr-FR"/>
        </w:rPr>
        <w:t>201</w:t>
      </w:r>
      <w:r w:rsidR="00C87F11">
        <w:rPr>
          <w:sz w:val="40"/>
          <w:szCs w:val="40"/>
          <w:lang w:val="fr-FR"/>
        </w:rPr>
        <w:t>9</w:t>
      </w:r>
    </w:p>
    <w:p w14:paraId="52D630AA" w14:textId="77777777" w:rsidR="00BA0748" w:rsidRPr="00AF5D3F" w:rsidRDefault="00BA0748" w:rsidP="00BA0748">
      <w:pPr>
        <w:rPr>
          <w:sz w:val="16"/>
          <w:szCs w:val="16"/>
        </w:rPr>
      </w:pPr>
    </w:p>
    <w:tbl>
      <w:tblPr>
        <w:tblW w:w="9747" w:type="dxa"/>
        <w:tblBorders>
          <w:top w:val="single" w:sz="4" w:space="0" w:color="FFD00D"/>
          <w:left w:val="single" w:sz="4" w:space="0" w:color="FFD00D"/>
          <w:bottom w:val="single" w:sz="4" w:space="0" w:color="FFD00D"/>
          <w:right w:val="single" w:sz="4" w:space="0" w:color="FFD00D"/>
          <w:insideH w:val="single" w:sz="4" w:space="0" w:color="FFD00D"/>
          <w:insideV w:val="single" w:sz="4" w:space="0" w:color="FFD00D"/>
        </w:tblBorders>
        <w:tblLook w:val="00A0" w:firstRow="1" w:lastRow="0" w:firstColumn="1" w:lastColumn="0" w:noHBand="0" w:noVBand="0"/>
      </w:tblPr>
      <w:tblGrid>
        <w:gridCol w:w="9747"/>
      </w:tblGrid>
      <w:tr w:rsidR="004D1899" w:rsidRPr="008D1F1B" w14:paraId="25060A5C" w14:textId="77777777" w:rsidTr="004779AD">
        <w:tc>
          <w:tcPr>
            <w:tcW w:w="9747" w:type="dxa"/>
            <w:shd w:val="clear" w:color="auto" w:fill="FFD00D"/>
          </w:tcPr>
          <w:p w14:paraId="7E15CA7D" w14:textId="77777777" w:rsidR="004D1899" w:rsidRPr="008D1F1B" w:rsidRDefault="004D1899" w:rsidP="004D1899">
            <w:pPr>
              <w:rPr>
                <w:color w:val="FFFFFF"/>
                <w:lang w:val="fr-FR"/>
              </w:rPr>
            </w:pPr>
            <w:r w:rsidRPr="008D1F1B">
              <w:rPr>
                <w:color w:val="FFFFFF"/>
                <w:lang w:val="fr-FR"/>
              </w:rPr>
              <w:t>À lire attentivement</w:t>
            </w:r>
          </w:p>
        </w:tc>
      </w:tr>
      <w:tr w:rsidR="004D1899" w:rsidRPr="00D459AC" w14:paraId="5D67004B" w14:textId="77777777" w:rsidTr="004779AD">
        <w:trPr>
          <w:trHeight w:val="6610"/>
        </w:trPr>
        <w:tc>
          <w:tcPr>
            <w:tcW w:w="9747" w:type="dxa"/>
            <w:shd w:val="clear" w:color="auto" w:fill="auto"/>
          </w:tcPr>
          <w:p w14:paraId="73C82317" w14:textId="77777777" w:rsidR="00942786" w:rsidRPr="00BA0748" w:rsidRDefault="00942786" w:rsidP="005A30A0">
            <w:pPr>
              <w:rPr>
                <w:b/>
                <w:color w:val="FF0000"/>
                <w:sz w:val="21"/>
                <w:szCs w:val="21"/>
                <w:highlight w:val="red"/>
                <w:lang w:val="fr-FR"/>
              </w:rPr>
            </w:pPr>
            <w:r w:rsidRPr="00BA0748">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hyperlink r:id="rId8" w:history="1">
              <w:r w:rsidR="00821C2C">
                <w:rPr>
                  <w:rStyle w:val="Lienhypertexte"/>
                  <w:b/>
                  <w:sz w:val="21"/>
                  <w:szCs w:val="21"/>
                  <w:lang w:val="fr-FR"/>
                </w:rPr>
                <w:t>www.fgf.be/hera</w:t>
              </w:r>
            </w:hyperlink>
            <w:r w:rsidRPr="00BA0748">
              <w:rPr>
                <w:b/>
                <w:sz w:val="21"/>
                <w:szCs w:val="21"/>
                <w:lang w:val="fr-FR"/>
              </w:rPr>
              <w:t xml:space="preserve">). </w:t>
            </w:r>
          </w:p>
          <w:p w14:paraId="5FF727FC" w14:textId="77777777" w:rsidR="004D1899" w:rsidRPr="00BA0748" w:rsidRDefault="004D1899" w:rsidP="005A30A0">
            <w:pPr>
              <w:rPr>
                <w:sz w:val="21"/>
                <w:szCs w:val="21"/>
                <w:lang w:val="fr-FR"/>
              </w:rPr>
            </w:pPr>
          </w:p>
          <w:p w14:paraId="27C5C77D" w14:textId="0AC65A3C" w:rsidR="004D1899" w:rsidRPr="00BA0748" w:rsidRDefault="003F334D" w:rsidP="005A30A0">
            <w:pPr>
              <w:rPr>
                <w:sz w:val="21"/>
                <w:szCs w:val="21"/>
                <w:lang w:val="fr-FR"/>
              </w:rPr>
            </w:pPr>
            <w:r w:rsidRPr="007A7A48">
              <w:rPr>
                <w:lang w:val="fr-FR"/>
              </w:rPr>
              <w:t xml:space="preserve">Merci de nous renvoyer, pour le </w:t>
            </w:r>
            <w:r w:rsidRPr="007A7A48">
              <w:rPr>
                <w:b/>
                <w:lang w:val="fr-FR"/>
              </w:rPr>
              <w:t>10.10.201</w:t>
            </w:r>
            <w:r>
              <w:rPr>
                <w:b/>
                <w:lang w:val="fr-FR"/>
              </w:rPr>
              <w:t>8</w:t>
            </w:r>
            <w:r w:rsidRPr="007A7A48">
              <w:rPr>
                <w:b/>
                <w:lang w:val="fr-FR"/>
              </w:rPr>
              <w:t xml:space="preserve"> </w:t>
            </w:r>
            <w:r>
              <w:rPr>
                <w:lang w:val="fr-FR"/>
              </w:rPr>
              <w:t xml:space="preserve">au plus tard </w:t>
            </w:r>
            <w:r w:rsidR="004D1899" w:rsidRPr="00BA0748">
              <w:rPr>
                <w:sz w:val="21"/>
                <w:szCs w:val="21"/>
                <w:lang w:val="fr-FR"/>
              </w:rPr>
              <w:t xml:space="preserve">: </w:t>
            </w:r>
          </w:p>
          <w:p w14:paraId="326BDDA1" w14:textId="3C5DBF81" w:rsidR="003F334D" w:rsidRPr="007A7A48" w:rsidRDefault="003F334D" w:rsidP="005A30A0">
            <w:pPr>
              <w:numPr>
                <w:ilvl w:val="0"/>
                <w:numId w:val="13"/>
              </w:numPr>
              <w:jc w:val="left"/>
              <w:rPr>
                <w:lang w:val="fr-FR"/>
              </w:rPr>
            </w:pPr>
            <w:r w:rsidRPr="007A7A48">
              <w:rPr>
                <w:lang w:val="fr-FR"/>
              </w:rPr>
              <w:t xml:space="preserve">Ce </w:t>
            </w:r>
            <w:r w:rsidR="001A2783">
              <w:rPr>
                <w:lang w:val="fr-FR"/>
              </w:rPr>
              <w:t>formulaire</w:t>
            </w:r>
            <w:r w:rsidR="001A2783" w:rsidRPr="007A7A48">
              <w:rPr>
                <w:lang w:val="fr-FR"/>
              </w:rPr>
              <w:t xml:space="preserve"> </w:t>
            </w:r>
            <w:r w:rsidRPr="007A7A48">
              <w:rPr>
                <w:lang w:val="fr-FR"/>
              </w:rPr>
              <w:t>de candidature complété (format.doc</w:t>
            </w:r>
            <w:r>
              <w:rPr>
                <w:lang w:val="fr-FR"/>
              </w:rPr>
              <w:t xml:space="preserve"> </w:t>
            </w:r>
            <w:proofErr w:type="gramStart"/>
            <w:r>
              <w:rPr>
                <w:lang w:val="fr-FR"/>
              </w:rPr>
              <w:t>ou</w:t>
            </w:r>
            <w:proofErr w:type="gramEnd"/>
            <w:r>
              <w:rPr>
                <w:lang w:val="fr-FR"/>
              </w:rPr>
              <w:t xml:space="preserve"> .pdf</w:t>
            </w:r>
            <w:r w:rsidRPr="007A7A48">
              <w:rPr>
                <w:lang w:val="fr-FR"/>
              </w:rPr>
              <w:t xml:space="preserve">), par email à </w:t>
            </w:r>
            <w:hyperlink r:id="rId9" w:history="1">
              <w:r w:rsidRPr="0066132D">
                <w:rPr>
                  <w:rStyle w:val="Lienhypertexte"/>
                  <w:lang w:val="fr-BE"/>
                </w:rPr>
                <w:t>hera</w:t>
              </w:r>
              <w:r w:rsidRPr="0066132D">
                <w:rPr>
                  <w:rStyle w:val="Lienhypertexte"/>
                  <w:lang w:val="fr-FR"/>
                </w:rPr>
                <w:t>@fgf.be</w:t>
              </w:r>
            </w:hyperlink>
          </w:p>
          <w:p w14:paraId="6F222C19" w14:textId="1C912D86" w:rsidR="003F334D" w:rsidRPr="007A7A48" w:rsidRDefault="003F334D" w:rsidP="005A30A0">
            <w:pPr>
              <w:numPr>
                <w:ilvl w:val="0"/>
                <w:numId w:val="13"/>
              </w:numPr>
              <w:jc w:val="left"/>
              <w:rPr>
                <w:lang w:val="fr-FR"/>
              </w:rPr>
            </w:pPr>
            <w:r>
              <w:rPr>
                <w:lang w:val="fr-FR"/>
              </w:rPr>
              <w:t>1 exemplaire électronique du mémoire (format .pdf</w:t>
            </w:r>
            <w:r w:rsidRPr="007A7A48">
              <w:rPr>
                <w:lang w:val="fr-FR"/>
              </w:rPr>
              <w:t>), par email</w:t>
            </w:r>
            <w:r w:rsidRPr="007A7A48">
              <w:rPr>
                <w:lang w:val="fr-FR"/>
              </w:rPr>
              <w:br/>
            </w:r>
            <w:r w:rsidRPr="007A7A48">
              <w:rPr>
                <w:i/>
                <w:sz w:val="20"/>
                <w:lang w:val="fr-FR"/>
              </w:rPr>
              <w:t>Exemples de services gratuits de transfert/partage</w:t>
            </w:r>
            <w:r>
              <w:rPr>
                <w:i/>
                <w:sz w:val="20"/>
                <w:lang w:val="fr-FR"/>
              </w:rPr>
              <w:t xml:space="preserve"> de gros fichiers</w:t>
            </w:r>
            <w:r w:rsidRPr="007A7A48">
              <w:rPr>
                <w:i/>
                <w:sz w:val="20"/>
                <w:lang w:val="fr-FR"/>
              </w:rPr>
              <w:t xml:space="preserve"> :</w:t>
            </w:r>
            <w:r>
              <w:rPr>
                <w:i/>
                <w:sz w:val="20"/>
                <w:lang w:val="fr-FR"/>
              </w:rPr>
              <w:t xml:space="preserve"> dropbox, wetransfer, </w:t>
            </w:r>
            <w:r w:rsidRPr="007A7A48">
              <w:rPr>
                <w:i/>
                <w:sz w:val="20"/>
                <w:lang w:val="fr-FR"/>
              </w:rPr>
              <w:t>yousendit.com</w:t>
            </w:r>
          </w:p>
          <w:p w14:paraId="0C420B24" w14:textId="738899A4" w:rsidR="00D7478E" w:rsidRPr="007A7A48" w:rsidRDefault="00D7478E" w:rsidP="005A30A0">
            <w:pPr>
              <w:numPr>
                <w:ilvl w:val="0"/>
                <w:numId w:val="13"/>
              </w:numPr>
              <w:jc w:val="left"/>
              <w:rPr>
                <w:i/>
                <w:sz w:val="20"/>
                <w:lang w:val="fr-FR"/>
              </w:rPr>
            </w:pPr>
            <w:r w:rsidRPr="007A7A48">
              <w:rPr>
                <w:lang w:val="fr-FR"/>
              </w:rPr>
              <w:t xml:space="preserve">1 à 3 images représentatives </w:t>
            </w:r>
            <w:r>
              <w:rPr>
                <w:lang w:val="fr-FR"/>
              </w:rPr>
              <w:t xml:space="preserve">de votre </w:t>
            </w:r>
            <w:r w:rsidR="00DF4D85">
              <w:rPr>
                <w:lang w:val="fr-FR"/>
              </w:rPr>
              <w:t>mémoire</w:t>
            </w:r>
            <w:r>
              <w:rPr>
                <w:lang w:val="fr-FR"/>
              </w:rPr>
              <w:t xml:space="preserve"> </w:t>
            </w:r>
            <w:r w:rsidRPr="007A7A48">
              <w:rPr>
                <w:lang w:val="fr-FR"/>
              </w:rPr>
              <w:t>dont 1 prioritaire</w:t>
            </w:r>
            <w:r>
              <w:rPr>
                <w:lang w:val="fr-FR"/>
              </w:rPr>
              <w:t>,</w:t>
            </w:r>
            <w:r w:rsidRPr="007A7A48">
              <w:rPr>
                <w:lang w:val="fr-FR"/>
              </w:rPr>
              <w:t xml:space="preserve"> et </w:t>
            </w:r>
            <w:proofErr w:type="gramStart"/>
            <w:r w:rsidRPr="007A7A48">
              <w:rPr>
                <w:lang w:val="fr-FR"/>
              </w:rPr>
              <w:t>une photo</w:t>
            </w:r>
            <w:r>
              <w:rPr>
                <w:lang w:val="fr-FR"/>
              </w:rPr>
              <w:t xml:space="preserve"> portrait</w:t>
            </w:r>
            <w:proofErr w:type="gramEnd"/>
            <w:r>
              <w:rPr>
                <w:lang w:val="fr-FR"/>
              </w:rPr>
              <w:t xml:space="preserve"> de vous</w:t>
            </w:r>
            <w:r w:rsidRPr="007A7A48">
              <w:rPr>
                <w:lang w:val="fr-FR"/>
              </w:rPr>
              <w:t xml:space="preserve">. </w:t>
            </w:r>
            <w:r>
              <w:rPr>
                <w:sz w:val="21"/>
                <w:szCs w:val="21"/>
                <w:lang w:val="fr-FR"/>
              </w:rPr>
              <w:t>Les images doivent être</w:t>
            </w:r>
            <w:r w:rsidRPr="00BA0748">
              <w:rPr>
                <w:sz w:val="21"/>
                <w:szCs w:val="21"/>
                <w:lang w:val="fr-FR"/>
              </w:rPr>
              <w:t xml:space="preserve"> au format JPEG, PNG, TIFF ou PDF (les fichiers AutoCAD ne sont pas admis ; minimum </w:t>
            </w:r>
            <w:r w:rsidR="001A2783">
              <w:rPr>
                <w:sz w:val="21"/>
                <w:szCs w:val="21"/>
                <w:lang w:val="fr-FR"/>
              </w:rPr>
              <w:t>3</w:t>
            </w:r>
            <w:r w:rsidRPr="00BA0748">
              <w:rPr>
                <w:sz w:val="21"/>
                <w:szCs w:val="21"/>
                <w:lang w:val="fr-FR"/>
              </w:rPr>
              <w:t>00 pixels par pouce)</w:t>
            </w:r>
            <w:r>
              <w:rPr>
                <w:sz w:val="21"/>
                <w:szCs w:val="21"/>
                <w:lang w:val="fr-FR"/>
              </w:rPr>
              <w:t>.</w:t>
            </w:r>
            <w:r w:rsidRPr="007A7A48">
              <w:rPr>
                <w:lang w:val="fr-FR"/>
              </w:rPr>
              <w:t xml:space="preserve"> Ces images doivent être libres de droits d'aut</w:t>
            </w:r>
            <w:r>
              <w:rPr>
                <w:lang w:val="fr-FR"/>
              </w:rPr>
              <w:t xml:space="preserve">eur et seront utilisées pour </w:t>
            </w:r>
            <w:r w:rsidRPr="007A7A48">
              <w:rPr>
                <w:lang w:val="fr-FR"/>
              </w:rPr>
              <w:t xml:space="preserve">présenter votre </w:t>
            </w:r>
            <w:r w:rsidR="006958A6">
              <w:rPr>
                <w:lang w:val="fr-FR"/>
              </w:rPr>
              <w:t>mémoire</w:t>
            </w:r>
            <w:r>
              <w:rPr>
                <w:lang w:val="fr-FR"/>
              </w:rPr>
              <w:t>,</w:t>
            </w:r>
            <w:r w:rsidR="006958A6">
              <w:rPr>
                <w:lang w:val="fr-FR"/>
              </w:rPr>
              <w:t xml:space="preserve"> s’il est primé</w:t>
            </w:r>
            <w:r>
              <w:rPr>
                <w:lang w:val="fr-FR"/>
              </w:rPr>
              <w:t>,</w:t>
            </w:r>
            <w:r w:rsidRPr="007A7A48">
              <w:rPr>
                <w:lang w:val="fr-FR"/>
              </w:rPr>
              <w:t xml:space="preserve"> sur différents supports (site web, power point, publication papier, presse...).</w:t>
            </w:r>
          </w:p>
          <w:p w14:paraId="62C2A418" w14:textId="39D833B9" w:rsidR="00AF5D3F" w:rsidRPr="00BA0748" w:rsidRDefault="003F334D" w:rsidP="005A30A0">
            <w:pPr>
              <w:numPr>
                <w:ilvl w:val="0"/>
                <w:numId w:val="13"/>
              </w:numPr>
              <w:jc w:val="left"/>
              <w:rPr>
                <w:sz w:val="21"/>
                <w:szCs w:val="21"/>
                <w:lang w:val="fr-FR"/>
              </w:rPr>
            </w:pPr>
            <w:r>
              <w:rPr>
                <w:sz w:val="21"/>
                <w:szCs w:val="21"/>
                <w:lang w:val="fr-FR"/>
              </w:rPr>
              <w:t>Un</w:t>
            </w:r>
            <w:r w:rsidR="00AF5D3F">
              <w:rPr>
                <w:sz w:val="21"/>
                <w:szCs w:val="21"/>
                <w:lang w:val="fr-FR"/>
              </w:rPr>
              <w:t xml:space="preserve"> curriculum vitae</w:t>
            </w:r>
            <w:r w:rsidR="00742CC3">
              <w:rPr>
                <w:sz w:val="21"/>
                <w:szCs w:val="21"/>
                <w:lang w:val="fr-FR"/>
              </w:rPr>
              <w:t>.</w:t>
            </w:r>
          </w:p>
          <w:p w14:paraId="601E09C7" w14:textId="77777777" w:rsidR="00BA0748" w:rsidRPr="00BA0748" w:rsidRDefault="00BA0748" w:rsidP="005A30A0">
            <w:pPr>
              <w:ind w:left="720"/>
              <w:rPr>
                <w:sz w:val="21"/>
                <w:szCs w:val="21"/>
                <w:lang w:val="fr-FR"/>
              </w:rPr>
            </w:pPr>
          </w:p>
          <w:tbl>
            <w:tblPr>
              <w:tblpPr w:leftFromText="142" w:rightFromText="142" w:vertAnchor="text" w:horzAnchor="page" w:tblpX="5950" w:tblpY="1106"/>
              <w:tblOverlap w:val="never"/>
              <w:tblW w:w="0" w:type="auto"/>
              <w:tblBorders>
                <w:top w:val="single" w:sz="4" w:space="0" w:color="FFD00D"/>
                <w:left w:val="single" w:sz="4" w:space="0" w:color="FFD00D"/>
                <w:bottom w:val="single" w:sz="4" w:space="0" w:color="FFD00D"/>
                <w:right w:val="single" w:sz="4" w:space="0" w:color="FFD00D"/>
                <w:insideH w:val="single" w:sz="4" w:space="0" w:color="FFD00D"/>
                <w:insideV w:val="single" w:sz="4" w:space="0" w:color="FFD00D"/>
              </w:tblBorders>
              <w:tblLook w:val="00A0" w:firstRow="1" w:lastRow="0" w:firstColumn="1" w:lastColumn="0" w:noHBand="0" w:noVBand="0"/>
            </w:tblPr>
            <w:tblGrid>
              <w:gridCol w:w="3652"/>
            </w:tblGrid>
            <w:tr w:rsidR="004D1899" w:rsidRPr="00BA0748" w14:paraId="2DC40F73" w14:textId="77777777" w:rsidTr="004779AD">
              <w:trPr>
                <w:trHeight w:val="277"/>
              </w:trPr>
              <w:tc>
                <w:tcPr>
                  <w:tcW w:w="3652" w:type="dxa"/>
                  <w:shd w:val="clear" w:color="auto" w:fill="FFD00D"/>
                </w:tcPr>
                <w:p w14:paraId="7B6A080F" w14:textId="4AC37FD9" w:rsidR="004D1899" w:rsidRPr="00BA0748" w:rsidRDefault="00C87F11" w:rsidP="005A30A0">
                  <w:pPr>
                    <w:rPr>
                      <w:color w:val="FFFFFF"/>
                      <w:sz w:val="21"/>
                      <w:szCs w:val="21"/>
                      <w:lang w:val="fr-FR"/>
                    </w:rPr>
                  </w:pPr>
                  <w:r>
                    <w:rPr>
                      <w:color w:val="FFFFFF"/>
                      <w:sz w:val="21"/>
                      <w:szCs w:val="21"/>
                      <w:lang w:val="fr-FR"/>
                    </w:rPr>
                    <w:t>Contact HERA</w:t>
                  </w:r>
                </w:p>
              </w:tc>
            </w:tr>
            <w:tr w:rsidR="004D1899" w:rsidRPr="006612A6" w14:paraId="66C725BD" w14:textId="77777777" w:rsidTr="004779AD">
              <w:trPr>
                <w:trHeight w:val="1405"/>
              </w:trPr>
              <w:tc>
                <w:tcPr>
                  <w:tcW w:w="3652" w:type="dxa"/>
                  <w:shd w:val="clear" w:color="auto" w:fill="auto"/>
                </w:tcPr>
                <w:p w14:paraId="55918D1C" w14:textId="77777777" w:rsidR="004D1899" w:rsidRPr="00BA0748" w:rsidRDefault="004D1899" w:rsidP="005A30A0">
                  <w:pPr>
                    <w:rPr>
                      <w:sz w:val="21"/>
                      <w:szCs w:val="21"/>
                      <w:lang w:val="fr-FR"/>
                    </w:rPr>
                  </w:pPr>
                </w:p>
                <w:p w14:paraId="4BDF5F4F" w14:textId="02E551FC" w:rsidR="004D1899" w:rsidRPr="00BA0748" w:rsidRDefault="00C87F11" w:rsidP="005A30A0">
                  <w:pPr>
                    <w:rPr>
                      <w:sz w:val="21"/>
                      <w:szCs w:val="21"/>
                      <w:lang w:val="fr-FR"/>
                    </w:rPr>
                  </w:pPr>
                  <w:r>
                    <w:rPr>
                      <w:sz w:val="21"/>
                      <w:szCs w:val="21"/>
                      <w:lang w:val="fr-FR"/>
                    </w:rPr>
                    <w:t>Louise Stokart</w:t>
                  </w:r>
                </w:p>
                <w:p w14:paraId="5358485E" w14:textId="77777777" w:rsidR="004D1899" w:rsidRPr="00BA0748" w:rsidRDefault="004D1899" w:rsidP="005A30A0">
                  <w:pPr>
                    <w:rPr>
                      <w:sz w:val="21"/>
                      <w:szCs w:val="21"/>
                      <w:lang w:val="fr-FR"/>
                    </w:rPr>
                  </w:pPr>
                  <w:r w:rsidRPr="00BA0748">
                    <w:rPr>
                      <w:sz w:val="21"/>
                      <w:szCs w:val="21"/>
                      <w:lang w:val="fr-FR"/>
                    </w:rPr>
                    <w:t>Fondation pour les Générations Futures</w:t>
                  </w:r>
                </w:p>
                <w:p w14:paraId="7CDD22D9" w14:textId="45B02613" w:rsidR="004D1899" w:rsidRPr="00BA0748" w:rsidRDefault="006612A6" w:rsidP="005A30A0">
                  <w:pPr>
                    <w:rPr>
                      <w:sz w:val="21"/>
                      <w:szCs w:val="21"/>
                      <w:lang w:val="fr-FR"/>
                    </w:rPr>
                  </w:pPr>
                  <w:r w:rsidRPr="005A30A0">
                    <w:rPr>
                      <w:rStyle w:val="Lienhypertexte"/>
                      <w:color w:val="000000" w:themeColor="text1"/>
                      <w:sz w:val="21"/>
                      <w:szCs w:val="21"/>
                      <w:u w:val="none"/>
                      <w:lang w:val="fr-FR"/>
                    </w:rPr>
                    <w:t>R</w:t>
                  </w:r>
                  <w:r w:rsidR="004D1899" w:rsidRPr="005A30A0">
                    <w:rPr>
                      <w:rStyle w:val="Lienhypertexte"/>
                      <w:color w:val="000000" w:themeColor="text1"/>
                      <w:sz w:val="21"/>
                      <w:szCs w:val="21"/>
                      <w:u w:val="none"/>
                      <w:lang w:val="fr-FR"/>
                    </w:rPr>
                    <w:t xml:space="preserve">ue </w:t>
                  </w:r>
                  <w:r w:rsidR="00887CEB" w:rsidRPr="005A30A0">
                    <w:rPr>
                      <w:rStyle w:val="Lienhypertexte"/>
                      <w:color w:val="000000" w:themeColor="text1"/>
                      <w:sz w:val="21"/>
                      <w:szCs w:val="21"/>
                      <w:u w:val="none"/>
                      <w:lang w:val="fr-FR"/>
                    </w:rPr>
                    <w:t>de l’Arsenal 4</w:t>
                  </w:r>
                  <w:r w:rsidR="004D1899" w:rsidRPr="005A30A0">
                    <w:rPr>
                      <w:color w:val="000000" w:themeColor="text1"/>
                      <w:sz w:val="21"/>
                      <w:szCs w:val="21"/>
                      <w:lang w:val="fr-FR"/>
                    </w:rPr>
                    <w:t xml:space="preserve"> - </w:t>
                  </w:r>
                  <w:r w:rsidR="004D1899" w:rsidRPr="00BA0748">
                    <w:rPr>
                      <w:sz w:val="21"/>
                      <w:szCs w:val="21"/>
                      <w:lang w:val="fr-FR"/>
                    </w:rPr>
                    <w:t>BE  5000 Namur</w:t>
                  </w:r>
                </w:p>
                <w:p w14:paraId="4A8EE3D4" w14:textId="3A19C09C" w:rsidR="004D1899" w:rsidRPr="00BA0748" w:rsidRDefault="004D1899" w:rsidP="005A30A0">
                  <w:pPr>
                    <w:rPr>
                      <w:sz w:val="21"/>
                      <w:szCs w:val="21"/>
                      <w:lang w:val="fr-FR"/>
                    </w:rPr>
                  </w:pPr>
                  <w:r w:rsidRPr="00BA0748">
                    <w:rPr>
                      <w:sz w:val="21"/>
                      <w:szCs w:val="21"/>
                      <w:lang w:val="fr-FR"/>
                    </w:rPr>
                    <w:sym w:font="Wingdings" w:char="F028"/>
                  </w:r>
                  <w:r w:rsidR="00C87F11">
                    <w:rPr>
                      <w:sz w:val="21"/>
                      <w:szCs w:val="21"/>
                      <w:lang w:val="fr-FR"/>
                    </w:rPr>
                    <w:t xml:space="preserve"> </w:t>
                  </w:r>
                  <w:proofErr w:type="gramStart"/>
                  <w:r w:rsidR="00C87F11">
                    <w:rPr>
                      <w:sz w:val="21"/>
                      <w:szCs w:val="21"/>
                      <w:lang w:val="fr-FR"/>
                    </w:rPr>
                    <w:t>02</w:t>
                  </w:r>
                  <w:r w:rsidR="00136057" w:rsidRPr="00BA0748">
                    <w:rPr>
                      <w:sz w:val="21"/>
                      <w:szCs w:val="21"/>
                      <w:lang w:val="fr-FR"/>
                    </w:rPr>
                    <w:t xml:space="preserve">  </w:t>
                  </w:r>
                  <w:r w:rsidR="00C87F11">
                    <w:rPr>
                      <w:sz w:val="21"/>
                      <w:szCs w:val="21"/>
                      <w:lang w:val="fr-FR"/>
                    </w:rPr>
                    <w:t>888</w:t>
                  </w:r>
                  <w:r w:rsidR="00136057" w:rsidRPr="00BA0748">
                    <w:rPr>
                      <w:sz w:val="21"/>
                      <w:szCs w:val="21"/>
                      <w:lang w:val="fr-FR"/>
                    </w:rPr>
                    <w:t>.</w:t>
                  </w:r>
                  <w:r w:rsidR="00C87F11">
                    <w:rPr>
                      <w:sz w:val="21"/>
                      <w:szCs w:val="21"/>
                      <w:lang w:val="fr-FR"/>
                    </w:rPr>
                    <w:t>84</w:t>
                  </w:r>
                  <w:r w:rsidR="00136057" w:rsidRPr="00BA0748">
                    <w:rPr>
                      <w:sz w:val="21"/>
                      <w:szCs w:val="21"/>
                      <w:lang w:val="fr-FR"/>
                    </w:rPr>
                    <w:t>.</w:t>
                  </w:r>
                  <w:r w:rsidR="00C87F11">
                    <w:rPr>
                      <w:sz w:val="21"/>
                      <w:szCs w:val="21"/>
                      <w:lang w:val="fr-FR"/>
                    </w:rPr>
                    <w:t>24</w:t>
                  </w:r>
                  <w:proofErr w:type="gramEnd"/>
                  <w:r w:rsidR="00136057" w:rsidRPr="00BA0748">
                    <w:rPr>
                      <w:sz w:val="21"/>
                      <w:szCs w:val="21"/>
                      <w:lang w:val="fr-FR"/>
                    </w:rPr>
                    <w:t xml:space="preserve"> • </w:t>
                  </w:r>
                  <w:hyperlink r:id="rId10" w:history="1">
                    <w:r w:rsidR="00FF6DB6" w:rsidRPr="0066132D">
                      <w:rPr>
                        <w:rStyle w:val="Lienhypertexte"/>
                        <w:sz w:val="21"/>
                        <w:szCs w:val="21"/>
                        <w:lang w:val="fr-FR"/>
                      </w:rPr>
                      <w:t>hera@fgf.be</w:t>
                    </w:r>
                  </w:hyperlink>
                </w:p>
              </w:tc>
            </w:tr>
          </w:tbl>
          <w:p w14:paraId="346EA27E" w14:textId="5A7B2A5A" w:rsidR="003F334D" w:rsidRDefault="003F334D" w:rsidP="005A30A0">
            <w:pPr>
              <w:rPr>
                <w:b/>
                <w:lang w:val="fr-FR"/>
              </w:rPr>
            </w:pPr>
            <w:r w:rsidRPr="007A7A48">
              <w:rPr>
                <w:b/>
                <w:lang w:val="fr-FR"/>
              </w:rPr>
              <w:t xml:space="preserve">Il est important de compléter avec attention ce </w:t>
            </w:r>
            <w:r w:rsidR="001A2783">
              <w:rPr>
                <w:b/>
                <w:lang w:val="fr-FR"/>
              </w:rPr>
              <w:t>formulaire</w:t>
            </w:r>
            <w:r w:rsidR="001A2783" w:rsidRPr="007A7A48">
              <w:rPr>
                <w:b/>
                <w:lang w:val="fr-FR"/>
              </w:rPr>
              <w:t xml:space="preserve"> </w:t>
            </w:r>
            <w:r w:rsidRPr="007A7A48">
              <w:rPr>
                <w:b/>
                <w:lang w:val="fr-FR"/>
              </w:rPr>
              <w:t>de candidature. En effet, la sélection se déroule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sidR="001A2783">
              <w:rPr>
                <w:b/>
                <w:lang w:val="fr-FR"/>
              </w:rPr>
              <w:t>ase des formulaires</w:t>
            </w:r>
            <w:r>
              <w:rPr>
                <w:b/>
                <w:lang w:val="fr-FR"/>
              </w:rPr>
              <w:t xml:space="preserve"> de candidature</w:t>
            </w:r>
            <w:r w:rsidRPr="007A7A48">
              <w:rPr>
                <w:b/>
                <w:lang w:val="fr-FR"/>
              </w:rPr>
              <w:t>.</w:t>
            </w:r>
            <w:r>
              <w:rPr>
                <w:b/>
                <w:lang w:val="fr-FR"/>
              </w:rPr>
              <w:t xml:space="preserve"> </w:t>
            </w:r>
          </w:p>
          <w:p w14:paraId="135C7E8A" w14:textId="77777777" w:rsidR="003F334D" w:rsidRDefault="003F334D" w:rsidP="005A30A0">
            <w:pPr>
              <w:rPr>
                <w:sz w:val="21"/>
                <w:szCs w:val="21"/>
                <w:lang w:val="fr-FR"/>
              </w:rPr>
            </w:pPr>
          </w:p>
          <w:p w14:paraId="6AFC15A4" w14:textId="4214AF9D" w:rsidR="00942786" w:rsidRPr="00BA0748" w:rsidRDefault="00942786" w:rsidP="005A30A0">
            <w:pPr>
              <w:rPr>
                <w:sz w:val="21"/>
                <w:szCs w:val="21"/>
                <w:lang w:val="fr-FR"/>
              </w:rPr>
            </w:pPr>
            <w:r w:rsidRPr="00BA0748">
              <w:rPr>
                <w:sz w:val="21"/>
                <w:szCs w:val="21"/>
                <w:lang w:val="fr-FR"/>
              </w:rPr>
              <w:t>Le 2</w:t>
            </w:r>
            <w:r w:rsidR="00D82C2C" w:rsidRPr="00D82C2C">
              <w:rPr>
                <w:sz w:val="21"/>
                <w:szCs w:val="21"/>
                <w:vertAlign w:val="superscript"/>
                <w:lang w:val="fr-FR"/>
              </w:rPr>
              <w:t>n</w:t>
            </w:r>
            <w:r w:rsidRPr="00D82C2C">
              <w:rPr>
                <w:sz w:val="21"/>
                <w:szCs w:val="21"/>
                <w:vertAlign w:val="superscript"/>
                <w:lang w:val="fr-FR"/>
              </w:rPr>
              <w:t>d</w:t>
            </w:r>
            <w:r w:rsidRPr="00BA0748">
              <w:rPr>
                <w:sz w:val="21"/>
                <w:szCs w:val="21"/>
                <w:lang w:val="fr-FR"/>
              </w:rPr>
              <w:t xml:space="preserve"> tour sélectionnera le lauréat parmi les finalistes et se fera sur </w:t>
            </w:r>
            <w:r w:rsidR="003F334D">
              <w:rPr>
                <w:sz w:val="21"/>
                <w:szCs w:val="21"/>
                <w:lang w:val="fr-FR"/>
              </w:rPr>
              <w:t xml:space="preserve">la </w:t>
            </w:r>
            <w:r w:rsidRPr="00BA0748">
              <w:rPr>
                <w:sz w:val="21"/>
                <w:szCs w:val="21"/>
                <w:lang w:val="fr-FR"/>
              </w:rPr>
              <w:t xml:space="preserve">base du </w:t>
            </w:r>
            <w:r w:rsidR="001A2783">
              <w:rPr>
                <w:sz w:val="21"/>
                <w:szCs w:val="21"/>
                <w:lang w:val="fr-FR"/>
              </w:rPr>
              <w:t>formulaire</w:t>
            </w:r>
            <w:r w:rsidR="001A2783" w:rsidRPr="00BA0748">
              <w:rPr>
                <w:sz w:val="21"/>
                <w:szCs w:val="21"/>
                <w:lang w:val="fr-FR"/>
              </w:rPr>
              <w:t xml:space="preserve"> </w:t>
            </w:r>
            <w:r w:rsidR="003F334D">
              <w:rPr>
                <w:sz w:val="21"/>
                <w:szCs w:val="21"/>
                <w:lang w:val="fr-FR"/>
              </w:rPr>
              <w:t xml:space="preserve">de candidature et du mémoire. Il </w:t>
            </w:r>
            <w:r w:rsidRPr="00BA0748">
              <w:rPr>
                <w:sz w:val="21"/>
                <w:szCs w:val="21"/>
                <w:lang w:val="fr-FR"/>
              </w:rPr>
              <w:t xml:space="preserve">fera l'objet d'une réunion de délibération du jury. </w:t>
            </w:r>
            <w:r w:rsidR="00AF5D3F" w:rsidRPr="00AF5D3F">
              <w:rPr>
                <w:sz w:val="21"/>
                <w:szCs w:val="21"/>
                <w:lang w:val="fr-FR"/>
              </w:rPr>
              <w:t>Les finalistes réaliseront un poster de présentation de leur trava</w:t>
            </w:r>
            <w:r w:rsidR="00887CEB">
              <w:rPr>
                <w:sz w:val="21"/>
                <w:szCs w:val="21"/>
                <w:lang w:val="fr-FR"/>
              </w:rPr>
              <w:t>il</w:t>
            </w:r>
            <w:r w:rsidR="00AF5D3F" w:rsidRPr="00AF5D3F">
              <w:rPr>
                <w:sz w:val="21"/>
                <w:szCs w:val="21"/>
                <w:lang w:val="fr-FR"/>
              </w:rPr>
              <w:t>.</w:t>
            </w:r>
          </w:p>
          <w:p w14:paraId="63D72BDD" w14:textId="77777777" w:rsidR="00942786" w:rsidRPr="00BA0748" w:rsidRDefault="00942786" w:rsidP="005A30A0">
            <w:pPr>
              <w:rPr>
                <w:sz w:val="21"/>
                <w:szCs w:val="21"/>
                <w:lang w:val="fr-FR"/>
              </w:rPr>
            </w:pPr>
          </w:p>
          <w:p w14:paraId="23FC1901" w14:textId="60A171D8" w:rsidR="004D1899" w:rsidRDefault="003F334D" w:rsidP="005A30A0">
            <w:pPr>
              <w:rPr>
                <w:sz w:val="8"/>
                <w:lang w:val="fr-FR"/>
              </w:rPr>
            </w:pPr>
            <w:r w:rsidRPr="00081E22">
              <w:rPr>
                <w:lang w:val="fr-FR"/>
              </w:rPr>
              <w:t xml:space="preserve">La Fondation enverra au candidat un accusé de réception par courrier </w:t>
            </w:r>
            <w:r w:rsidRPr="00CF5C95">
              <w:rPr>
                <w:lang w:val="fr-FR"/>
              </w:rPr>
              <w:t>électronique dans les 3 jours ouvrables qui suivent la réception du dossier de candidatu</w:t>
            </w:r>
            <w:r>
              <w:rPr>
                <w:lang w:val="fr-FR"/>
              </w:rPr>
              <w:t xml:space="preserve">re </w:t>
            </w:r>
            <w:r w:rsidRPr="008C3A4A">
              <w:rPr>
                <w:lang w:val="fr-FR"/>
              </w:rPr>
              <w:t>(</w:t>
            </w:r>
            <w:r>
              <w:rPr>
                <w:lang w:val="fr-FR"/>
              </w:rPr>
              <w:t xml:space="preserve">15/07-15/08 - </w:t>
            </w:r>
            <w:r w:rsidRPr="008C3A4A">
              <w:rPr>
                <w:lang w:val="fr-FR"/>
              </w:rPr>
              <w:t>e</w:t>
            </w:r>
            <w:r>
              <w:rPr>
                <w:lang w:val="fr-FR"/>
              </w:rPr>
              <w:t>n période de vacances scolaires, le délai</w:t>
            </w:r>
            <w:r w:rsidRPr="008C3A4A">
              <w:rPr>
                <w:lang w:val="fr-FR"/>
              </w:rPr>
              <w:t xml:space="preserve"> peut être plus long).</w:t>
            </w:r>
            <w:r w:rsidRPr="00CF5C95">
              <w:rPr>
                <w:lang w:val="fr-FR"/>
              </w:rPr>
              <w:t xml:space="preserve"> La participation au Prix est définitive après confirmation de la réception du dossier par la Fondation. En cas de doute quant à la bonne réception</w:t>
            </w:r>
            <w:r>
              <w:rPr>
                <w:lang w:val="fr-FR"/>
              </w:rPr>
              <w:t xml:space="preserve"> de votre candidature, merci de</w:t>
            </w:r>
            <w:r w:rsidRPr="00CF5C95">
              <w:rPr>
                <w:lang w:val="fr-FR"/>
              </w:rPr>
              <w:t xml:space="preserve"> contacter le secrétariat du Prix.</w:t>
            </w:r>
            <w:r>
              <w:rPr>
                <w:lang w:val="fr-FR"/>
              </w:rPr>
              <w:t xml:space="preserve"> </w:t>
            </w:r>
            <w:r w:rsidR="004D1899" w:rsidRPr="008D1F1B">
              <w:rPr>
                <w:sz w:val="8"/>
                <w:lang w:val="fr-FR"/>
              </w:rPr>
              <w:t xml:space="preserve"> </w:t>
            </w:r>
          </w:p>
          <w:p w14:paraId="1957EE8B" w14:textId="77777777" w:rsidR="00226509" w:rsidRPr="008D1F1B" w:rsidRDefault="00226509" w:rsidP="004D1899">
            <w:pPr>
              <w:rPr>
                <w:sz w:val="8"/>
                <w:lang w:val="fr-FR"/>
              </w:rPr>
            </w:pPr>
          </w:p>
        </w:tc>
      </w:tr>
    </w:tbl>
    <w:p w14:paraId="5383271E" w14:textId="5BB5736A" w:rsidR="004D1899" w:rsidRPr="004779AD" w:rsidRDefault="004D1899" w:rsidP="004779AD">
      <w:pPr>
        <w:pStyle w:val="Titre2"/>
        <w:pBdr>
          <w:bottom w:val="single" w:sz="4" w:space="1" w:color="FFD00D"/>
        </w:pBdr>
      </w:pPr>
      <w:bookmarkStart w:id="0" w:name="_Toc153931993"/>
      <w:r w:rsidRPr="004779AD">
        <w:lastRenderedPageBreak/>
        <w:t>Identification &amp; coordonnées de contact</w:t>
      </w:r>
      <w:bookmarkEnd w:id="0"/>
    </w:p>
    <w:p w14:paraId="0D5D4406" w14:textId="77777777" w:rsidR="00B74FE3" w:rsidRPr="00B74FE3" w:rsidRDefault="00B74FE3" w:rsidP="00B74FE3">
      <w:pPr>
        <w:rPr>
          <w:lang w:val="fr-FR"/>
        </w:rPr>
      </w:pPr>
    </w:p>
    <w:p w14:paraId="69809CFC" w14:textId="77777777" w:rsidR="004D1899" w:rsidRPr="00811872" w:rsidRDefault="004D1899" w:rsidP="00887CEB">
      <w:pPr>
        <w:rPr>
          <w:sz w:val="10"/>
          <w:lang w:val="fr-FR"/>
        </w:rPr>
      </w:pPr>
    </w:p>
    <w:tbl>
      <w:tblPr>
        <w:tblW w:w="0" w:type="auto"/>
        <w:tblBorders>
          <w:top w:val="single" w:sz="4" w:space="0" w:color="FFD00D"/>
          <w:left w:val="single" w:sz="4" w:space="0" w:color="FFD00D"/>
          <w:bottom w:val="single" w:sz="4" w:space="0" w:color="FFD00D"/>
          <w:right w:val="single" w:sz="4" w:space="0" w:color="FFD00D"/>
          <w:insideH w:val="single" w:sz="4" w:space="0" w:color="FFD00D"/>
          <w:insideV w:val="single" w:sz="4" w:space="0" w:color="FFD00D"/>
        </w:tblBorders>
        <w:tblLook w:val="00A0" w:firstRow="1" w:lastRow="0" w:firstColumn="1" w:lastColumn="0" w:noHBand="0" w:noVBand="0"/>
      </w:tblPr>
      <w:tblGrid>
        <w:gridCol w:w="9486"/>
      </w:tblGrid>
      <w:tr w:rsidR="004D1899" w:rsidRPr="008D1F1B" w14:paraId="32B2EA6C" w14:textId="77777777" w:rsidTr="004779AD">
        <w:tc>
          <w:tcPr>
            <w:tcW w:w="9636" w:type="dxa"/>
            <w:shd w:val="clear" w:color="auto" w:fill="FFD00D"/>
          </w:tcPr>
          <w:p w14:paraId="06136FC1"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629A39B6" w14:textId="77777777" w:rsidTr="004779AD">
        <w:tc>
          <w:tcPr>
            <w:tcW w:w="9636" w:type="dxa"/>
            <w:shd w:val="clear" w:color="auto" w:fill="auto"/>
          </w:tcPr>
          <w:p w14:paraId="14D80AA0" w14:textId="77777777" w:rsidR="004D1899" w:rsidRPr="008D1F1B" w:rsidRDefault="004D1899" w:rsidP="004D1899">
            <w:pPr>
              <w:rPr>
                <w:lang w:val="fr-FR"/>
              </w:rPr>
            </w:pPr>
          </w:p>
          <w:p w14:paraId="3F1C6A5A" w14:textId="77777777"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bookmarkStart w:id="1" w:name="_GoBack"/>
            <w:r w:rsidRPr="008D1F1B">
              <w:rPr>
                <w:lang w:val="fr-FR"/>
              </w:rPr>
              <w:fldChar w:fldCharType="begin">
                <w:ffData>
                  <w:name w:val="CaseACocher3"/>
                  <w:enabled/>
                  <w:calcOnExit w:val="0"/>
                  <w:checkBox>
                    <w:sizeAuto/>
                    <w:default w:val="0"/>
                  </w:checkBox>
                </w:ffData>
              </w:fldChar>
            </w:r>
            <w:bookmarkStart w:id="2" w:name="CaseACocher3"/>
            <w:r w:rsidRPr="008D1F1B">
              <w:rPr>
                <w:lang w:val="fr-FR"/>
              </w:rPr>
              <w:instrText xml:space="preserve"> </w:instrText>
            </w:r>
            <w:r w:rsidR="00297009">
              <w:rPr>
                <w:lang w:val="fr-FR"/>
              </w:rPr>
              <w:instrText>FORMCHECKBOX</w:instrText>
            </w:r>
            <w:r w:rsidRPr="008D1F1B">
              <w:rPr>
                <w:lang w:val="fr-FR"/>
              </w:rPr>
              <w:instrText xml:space="preserve"> </w:instrText>
            </w:r>
            <w:r w:rsidR="000B0757">
              <w:rPr>
                <w:lang w:val="fr-FR"/>
              </w:rPr>
            </w:r>
            <w:r w:rsidR="000B0757">
              <w:rPr>
                <w:lang w:val="fr-FR"/>
              </w:rPr>
              <w:fldChar w:fldCharType="separate"/>
            </w:r>
            <w:r w:rsidRPr="008D1F1B">
              <w:rPr>
                <w:lang w:val="fr-FR"/>
              </w:rPr>
              <w:fldChar w:fldCharType="end"/>
            </w:r>
            <w:bookmarkEnd w:id="2"/>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3" w:name="CaseACocher2"/>
            <w:r w:rsidRPr="008D1F1B">
              <w:rPr>
                <w:lang w:val="fr-FR"/>
              </w:rPr>
              <w:instrText xml:space="preserve"> </w:instrText>
            </w:r>
            <w:r w:rsidR="00297009">
              <w:rPr>
                <w:lang w:val="fr-FR"/>
              </w:rPr>
              <w:instrText>FORMCHECKBOX</w:instrText>
            </w:r>
            <w:r w:rsidRPr="008D1F1B">
              <w:rPr>
                <w:lang w:val="fr-FR"/>
              </w:rPr>
              <w:instrText xml:space="preserve"> </w:instrText>
            </w:r>
            <w:r w:rsidR="000B0757">
              <w:rPr>
                <w:lang w:val="fr-FR"/>
              </w:rPr>
            </w:r>
            <w:r w:rsidR="000B0757">
              <w:rPr>
                <w:lang w:val="fr-FR"/>
              </w:rPr>
              <w:fldChar w:fldCharType="separate"/>
            </w:r>
            <w:r w:rsidRPr="008D1F1B">
              <w:rPr>
                <w:lang w:val="fr-FR"/>
              </w:rPr>
              <w:fldChar w:fldCharType="end"/>
            </w:r>
            <w:bookmarkEnd w:id="3"/>
            <w:r w:rsidRPr="008D1F1B">
              <w:rPr>
                <w:lang w:val="fr-FR"/>
              </w:rPr>
              <w:t xml:space="preserve">  Mme</w:t>
            </w:r>
          </w:p>
          <w:p w14:paraId="4028CA73" w14:textId="77777777" w:rsidR="004D1899" w:rsidRPr="008D1F1B" w:rsidRDefault="004D1899" w:rsidP="004D1899">
            <w:pPr>
              <w:tabs>
                <w:tab w:val="left" w:pos="3402"/>
              </w:tabs>
              <w:ind w:left="3402" w:hanging="3402"/>
              <w:rPr>
                <w:lang w:val="fr-FR"/>
              </w:rPr>
            </w:pPr>
          </w:p>
          <w:p w14:paraId="77EB69C0"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D44F1FF" w14:textId="77777777" w:rsidR="004D1899" w:rsidRPr="008D1F1B" w:rsidRDefault="004D1899" w:rsidP="004D1899">
            <w:pPr>
              <w:tabs>
                <w:tab w:val="left" w:pos="3402"/>
              </w:tabs>
              <w:ind w:left="3402" w:hanging="3402"/>
              <w:rPr>
                <w:lang w:val="fr-FR"/>
              </w:rPr>
            </w:pPr>
          </w:p>
          <w:p w14:paraId="7904983A"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4" w:name="Texte1"/>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4"/>
          </w:p>
          <w:p w14:paraId="4050EC0C" w14:textId="77777777" w:rsidR="004D1899" w:rsidRPr="008D1F1B" w:rsidRDefault="004D1899" w:rsidP="004D1899">
            <w:pPr>
              <w:tabs>
                <w:tab w:val="left" w:pos="3402"/>
              </w:tabs>
              <w:ind w:left="3402" w:hanging="3402"/>
              <w:rPr>
                <w:lang w:val="fr-FR"/>
              </w:rPr>
            </w:pPr>
          </w:p>
          <w:p w14:paraId="7B7C4F50"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AFBB0C9" w14:textId="77777777" w:rsidR="004D1899" w:rsidRPr="008D1F1B" w:rsidRDefault="004D1899" w:rsidP="004D1899">
            <w:pPr>
              <w:tabs>
                <w:tab w:val="left" w:pos="3402"/>
              </w:tabs>
              <w:ind w:left="3402" w:hanging="3402"/>
              <w:rPr>
                <w:lang w:val="fr-FR"/>
              </w:rPr>
            </w:pPr>
          </w:p>
          <w:p w14:paraId="54BA119E" w14:textId="77777777" w:rsidR="004D1899" w:rsidRPr="008D1F1B" w:rsidRDefault="004D1899" w:rsidP="004D1899">
            <w:pPr>
              <w:tabs>
                <w:tab w:val="left" w:pos="3402"/>
              </w:tabs>
              <w:ind w:left="3402" w:hanging="3402"/>
              <w:rPr>
                <w:lang w:val="fr-FR"/>
              </w:rPr>
            </w:pPr>
            <w:r w:rsidRPr="008D1F1B">
              <w:rPr>
                <w:lang w:val="fr-FR"/>
              </w:rPr>
              <w:t xml:space="preserve">Téléphone </w:t>
            </w:r>
            <w:r w:rsidR="006D00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ab/>
            </w:r>
          </w:p>
          <w:p w14:paraId="0142CB52" w14:textId="77777777" w:rsidR="004D1899" w:rsidRPr="008D1F1B" w:rsidRDefault="004D1899" w:rsidP="004D1899">
            <w:pPr>
              <w:tabs>
                <w:tab w:val="left" w:pos="3402"/>
              </w:tabs>
              <w:rPr>
                <w:lang w:val="fr-FR"/>
              </w:rPr>
            </w:pPr>
          </w:p>
          <w:p w14:paraId="7A7EB1FF"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97F8017" w14:textId="77777777" w:rsidR="004D1899" w:rsidRPr="008D1F1B" w:rsidRDefault="004D1899" w:rsidP="004D1899">
            <w:pPr>
              <w:tabs>
                <w:tab w:val="left" w:pos="3402"/>
              </w:tabs>
              <w:rPr>
                <w:lang w:val="fr-FR"/>
              </w:rPr>
            </w:pPr>
          </w:p>
          <w:p w14:paraId="5B61F2DB"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7AEA91A" w14:textId="77777777" w:rsidR="004D1899" w:rsidRPr="008D1F1B" w:rsidRDefault="004D1899" w:rsidP="004D1899">
            <w:pPr>
              <w:rPr>
                <w:lang w:val="fr-FR"/>
              </w:rPr>
            </w:pPr>
          </w:p>
        </w:tc>
      </w:tr>
    </w:tbl>
    <w:p w14:paraId="51A4F134" w14:textId="77777777" w:rsidR="004D1899" w:rsidRDefault="004D1899" w:rsidP="004D1899">
      <w:pPr>
        <w:rPr>
          <w:sz w:val="10"/>
          <w:lang w:val="fr-FR"/>
        </w:rPr>
      </w:pPr>
    </w:p>
    <w:p w14:paraId="3FC63BEC" w14:textId="77777777" w:rsidR="00226509" w:rsidRPr="00811872" w:rsidRDefault="00226509" w:rsidP="004D1899">
      <w:pPr>
        <w:rPr>
          <w:sz w:val="10"/>
          <w:lang w:val="fr-FR"/>
        </w:rPr>
      </w:pPr>
    </w:p>
    <w:tbl>
      <w:tblPr>
        <w:tblW w:w="0" w:type="auto"/>
        <w:tblBorders>
          <w:top w:val="single" w:sz="4" w:space="0" w:color="FFD00D"/>
          <w:left w:val="single" w:sz="4" w:space="0" w:color="FFD00D"/>
          <w:bottom w:val="single" w:sz="4" w:space="0" w:color="FFD00D"/>
          <w:right w:val="single" w:sz="4" w:space="0" w:color="FFD00D"/>
          <w:insideH w:val="single" w:sz="4" w:space="0" w:color="FFD00D"/>
          <w:insideV w:val="single" w:sz="4" w:space="0" w:color="FFD00D"/>
        </w:tblBorders>
        <w:tblLook w:val="00A0" w:firstRow="1" w:lastRow="0" w:firstColumn="1" w:lastColumn="0" w:noHBand="0" w:noVBand="0"/>
      </w:tblPr>
      <w:tblGrid>
        <w:gridCol w:w="9486"/>
      </w:tblGrid>
      <w:tr w:rsidR="004D1899" w:rsidRPr="008D1F1B" w14:paraId="1215E8D5" w14:textId="77777777" w:rsidTr="004779AD">
        <w:tc>
          <w:tcPr>
            <w:tcW w:w="9636" w:type="dxa"/>
            <w:shd w:val="clear" w:color="auto" w:fill="FFD00D"/>
          </w:tcPr>
          <w:p w14:paraId="32F59305"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D459AC" w14:paraId="708527AE" w14:textId="77777777" w:rsidTr="004779AD">
        <w:tc>
          <w:tcPr>
            <w:tcW w:w="9636" w:type="dxa"/>
            <w:shd w:val="clear" w:color="auto" w:fill="auto"/>
          </w:tcPr>
          <w:p w14:paraId="6D91E7D4" w14:textId="77777777" w:rsidR="004D1899" w:rsidRPr="008D1F1B" w:rsidRDefault="004D1899" w:rsidP="004D1899">
            <w:pPr>
              <w:rPr>
                <w:lang w:val="fr-FR"/>
              </w:rPr>
            </w:pPr>
          </w:p>
          <w:p w14:paraId="11778F8D"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2CADE7A" w14:textId="09F2D970" w:rsidR="004D1899" w:rsidRPr="008D1F1B" w:rsidRDefault="00C40D88" w:rsidP="004D1899">
            <w:pPr>
              <w:tabs>
                <w:tab w:val="left" w:pos="3402"/>
              </w:tabs>
              <w:ind w:left="3402" w:hanging="3402"/>
              <w:rPr>
                <w:lang w:val="fr-FR"/>
              </w:rPr>
            </w:pPr>
            <w:r>
              <w:rPr>
                <w:lang w:val="fr-FR"/>
              </w:rPr>
              <w:t>S</w:t>
            </w:r>
            <w:r w:rsidR="004D1899" w:rsidRPr="008D1F1B">
              <w:rPr>
                <w:lang w:val="fr-FR"/>
              </w:rPr>
              <w:t>tatut actuel</w:t>
            </w:r>
          </w:p>
          <w:p w14:paraId="2BC5C863" w14:textId="77777777" w:rsidR="004D1899" w:rsidRPr="008D1F1B" w:rsidRDefault="004D1899" w:rsidP="004D1899">
            <w:pPr>
              <w:tabs>
                <w:tab w:val="left" w:pos="3402"/>
              </w:tabs>
              <w:ind w:left="3402" w:hanging="3402"/>
              <w:rPr>
                <w:lang w:val="fr-FR"/>
              </w:rPr>
            </w:pPr>
          </w:p>
          <w:p w14:paraId="5DA53E2D" w14:textId="55A26EF9" w:rsidR="004D1899" w:rsidRPr="008D1F1B" w:rsidRDefault="00C40D88"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274F37BD" w14:textId="77777777" w:rsidR="004D1899" w:rsidRPr="008D1F1B" w:rsidRDefault="004D1899" w:rsidP="004D1899">
            <w:pPr>
              <w:tabs>
                <w:tab w:val="left" w:pos="3402"/>
              </w:tabs>
              <w:ind w:left="3402" w:hanging="3402"/>
              <w:rPr>
                <w:lang w:val="fr-FR"/>
              </w:rPr>
            </w:pPr>
          </w:p>
          <w:p w14:paraId="251A1D03" w14:textId="29516984" w:rsidR="004D1899" w:rsidRPr="008D1F1B" w:rsidRDefault="004D1899" w:rsidP="004D1899">
            <w:pPr>
              <w:tabs>
                <w:tab w:val="left" w:pos="3402"/>
              </w:tabs>
              <w:ind w:left="3402" w:hanging="3402"/>
              <w:rPr>
                <w:lang w:val="fr-FR"/>
              </w:rPr>
            </w:pPr>
            <w:r w:rsidRPr="008D1F1B">
              <w:rPr>
                <w:lang w:val="fr-FR"/>
              </w:rPr>
              <w:t xml:space="preserve">Site web / </w:t>
            </w:r>
            <w:r w:rsidR="00C40D88">
              <w:rPr>
                <w:lang w:val="fr-FR"/>
              </w:rPr>
              <w:t>B</w:t>
            </w:r>
            <w:r w:rsidRPr="008D1F1B">
              <w:rPr>
                <w:lang w:val="fr-FR"/>
              </w:rPr>
              <w:t>log personnel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 xml:space="preserve"> </w:t>
            </w:r>
          </w:p>
          <w:p w14:paraId="75D7BD46" w14:textId="77777777" w:rsidR="004D1899" w:rsidRPr="008D1F1B" w:rsidRDefault="004D1899" w:rsidP="004D1899">
            <w:pPr>
              <w:tabs>
                <w:tab w:val="left" w:pos="3402"/>
              </w:tabs>
              <w:ind w:left="3402" w:hanging="3402"/>
              <w:rPr>
                <w:lang w:val="fr-FR"/>
              </w:rPr>
            </w:pPr>
          </w:p>
        </w:tc>
      </w:tr>
    </w:tbl>
    <w:p w14:paraId="3F5024CA" w14:textId="77777777" w:rsidR="004D1899" w:rsidRDefault="004D1899" w:rsidP="004D1899">
      <w:pPr>
        <w:rPr>
          <w:sz w:val="10"/>
          <w:lang w:val="fr-FR"/>
        </w:rPr>
      </w:pPr>
    </w:p>
    <w:p w14:paraId="00A0267D" w14:textId="77777777" w:rsidR="00226509" w:rsidRPr="00811872" w:rsidRDefault="00226509" w:rsidP="004D1899">
      <w:pPr>
        <w:rPr>
          <w:sz w:val="10"/>
          <w:lang w:val="fr-FR"/>
        </w:rPr>
      </w:pP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486"/>
      </w:tblGrid>
      <w:tr w:rsidR="004D1899" w:rsidRPr="008D1F1B" w14:paraId="33328838"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FFD00D"/>
          </w:tcPr>
          <w:p w14:paraId="1AF1395E" w14:textId="77777777" w:rsidR="004D1899" w:rsidRPr="008D1F1B" w:rsidRDefault="004D1899" w:rsidP="004D1899">
            <w:pPr>
              <w:rPr>
                <w:color w:val="FFFFFF"/>
                <w:lang w:val="fr-FR"/>
              </w:rPr>
            </w:pPr>
            <w:r w:rsidRPr="008D1F1B">
              <w:rPr>
                <w:color w:val="FFFFFF"/>
                <w:lang w:val="fr-FR"/>
              </w:rPr>
              <w:t>Mémoire de fin d’études</w:t>
            </w:r>
          </w:p>
        </w:tc>
      </w:tr>
      <w:tr w:rsidR="004D1899" w:rsidRPr="00D459AC" w14:paraId="314CF807"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auto"/>
          </w:tcPr>
          <w:p w14:paraId="34A08CBF" w14:textId="77777777" w:rsidR="004D1899" w:rsidRPr="008D1F1B" w:rsidRDefault="004D1899" w:rsidP="004D1899">
            <w:pPr>
              <w:rPr>
                <w:lang w:val="fr-FR"/>
              </w:rPr>
            </w:pPr>
          </w:p>
          <w:p w14:paraId="0E4446A8" w14:textId="7C7347B8"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00C87F11" w:rsidRPr="008D1F1B">
              <w:rPr>
                <w:lang w:val="fr-FR"/>
              </w:rPr>
              <w:fldChar w:fldCharType="begin">
                <w:ffData>
                  <w:name w:val="Texte1"/>
                  <w:enabled/>
                  <w:calcOnExit w:val="0"/>
                  <w:textInput/>
                </w:ffData>
              </w:fldChar>
            </w:r>
            <w:r w:rsidR="00C87F11" w:rsidRPr="008D1F1B">
              <w:rPr>
                <w:lang w:val="fr-FR"/>
              </w:rPr>
              <w:instrText xml:space="preserve"> </w:instrText>
            </w:r>
            <w:r w:rsidR="00C87F11">
              <w:rPr>
                <w:lang w:val="fr-FR"/>
              </w:rPr>
              <w:instrText>FORMTEXT</w:instrText>
            </w:r>
            <w:r w:rsidR="00C87F11" w:rsidRPr="008D1F1B">
              <w:rPr>
                <w:lang w:val="fr-FR"/>
              </w:rPr>
              <w:instrText xml:space="preserve"> </w:instrText>
            </w:r>
            <w:r w:rsidR="00C87F11" w:rsidRPr="008D1F1B">
              <w:rPr>
                <w:lang w:val="fr-FR"/>
              </w:rPr>
            </w:r>
            <w:r w:rsidR="00C87F11" w:rsidRPr="008D1F1B">
              <w:rPr>
                <w:lang w:val="fr-FR"/>
              </w:rPr>
              <w:fldChar w:fldCharType="separate"/>
            </w:r>
            <w:r w:rsidR="00C87F11" w:rsidRPr="008D1F1B">
              <w:rPr>
                <w:noProof/>
                <w:lang w:val="fr-FR"/>
              </w:rPr>
              <w:t> </w:t>
            </w:r>
            <w:r w:rsidR="00C87F11" w:rsidRPr="008D1F1B">
              <w:rPr>
                <w:noProof/>
                <w:lang w:val="fr-FR"/>
              </w:rPr>
              <w:t> </w:t>
            </w:r>
            <w:r w:rsidR="00C87F11" w:rsidRPr="008D1F1B">
              <w:rPr>
                <w:noProof/>
                <w:lang w:val="fr-FR"/>
              </w:rPr>
              <w:t> </w:t>
            </w:r>
            <w:r w:rsidR="00C87F11" w:rsidRPr="008D1F1B">
              <w:rPr>
                <w:noProof/>
                <w:lang w:val="fr-FR"/>
              </w:rPr>
              <w:t> </w:t>
            </w:r>
            <w:r w:rsidR="00C87F11" w:rsidRPr="008D1F1B">
              <w:rPr>
                <w:noProof/>
                <w:lang w:val="fr-FR"/>
              </w:rPr>
              <w:t> </w:t>
            </w:r>
            <w:r w:rsidR="00C87F11" w:rsidRPr="008D1F1B">
              <w:rPr>
                <w:lang w:val="fr-FR"/>
              </w:rPr>
              <w:fldChar w:fldCharType="end"/>
            </w:r>
          </w:p>
          <w:p w14:paraId="6C574CE5" w14:textId="77777777" w:rsidR="004D1899" w:rsidRPr="008D1F1B" w:rsidRDefault="004D1899" w:rsidP="004D1899">
            <w:pPr>
              <w:rPr>
                <w:lang w:val="fr-FR"/>
              </w:rPr>
            </w:pPr>
          </w:p>
          <w:p w14:paraId="6C2DD5AD"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56B4669" w14:textId="77777777" w:rsidR="004D1899" w:rsidRPr="008D1F1B" w:rsidRDefault="004D1899" w:rsidP="004D1899">
            <w:pPr>
              <w:tabs>
                <w:tab w:val="left" w:pos="3402"/>
              </w:tabs>
              <w:ind w:left="3402" w:hanging="3402"/>
              <w:rPr>
                <w:lang w:val="fr-FR"/>
              </w:rPr>
            </w:pPr>
          </w:p>
          <w:p w14:paraId="6F78E7A8" w14:textId="77777777" w:rsidR="004D1899" w:rsidRPr="008D1F1B" w:rsidRDefault="006D00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0C5C1D1B" w14:textId="77777777" w:rsidR="004D1899" w:rsidRPr="008D1F1B" w:rsidRDefault="004D1899" w:rsidP="004D1899">
            <w:pPr>
              <w:rPr>
                <w:lang w:val="fr-FR"/>
              </w:rPr>
            </w:pPr>
          </w:p>
          <w:p w14:paraId="44D55F10"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8ACC2E0" w14:textId="77777777" w:rsidR="004D1899" w:rsidRPr="008D1F1B" w:rsidRDefault="004D1899" w:rsidP="004D1899">
            <w:pPr>
              <w:tabs>
                <w:tab w:val="left" w:pos="3402"/>
              </w:tabs>
              <w:ind w:left="3402" w:hanging="3402"/>
              <w:jc w:val="left"/>
              <w:rPr>
                <w:lang w:val="fr-FR"/>
              </w:rPr>
            </w:pPr>
            <w:proofErr w:type="gramStart"/>
            <w:r w:rsidRPr="008D1F1B">
              <w:rPr>
                <w:lang w:val="fr-FR"/>
              </w:rPr>
              <w:t>dernière</w:t>
            </w:r>
            <w:proofErr w:type="gramEnd"/>
            <w:r w:rsidRPr="008D1F1B">
              <w:rPr>
                <w:lang w:val="fr-FR"/>
              </w:rPr>
              <w:t xml:space="preserve"> année de niveau Master</w:t>
            </w:r>
          </w:p>
          <w:p w14:paraId="26BCF1F4" w14:textId="77777777" w:rsidR="004D1899" w:rsidRPr="008D1F1B" w:rsidRDefault="004D1899" w:rsidP="004D1899">
            <w:pPr>
              <w:tabs>
                <w:tab w:val="left" w:pos="3402"/>
              </w:tabs>
              <w:ind w:left="3402" w:hanging="3402"/>
              <w:rPr>
                <w:lang w:val="fr-FR"/>
              </w:rPr>
            </w:pPr>
          </w:p>
          <w:p w14:paraId="399AEAAB" w14:textId="77777777" w:rsidR="006D00F6" w:rsidRDefault="004D1899" w:rsidP="007169EC">
            <w:pPr>
              <w:tabs>
                <w:tab w:val="left" w:pos="3402"/>
              </w:tabs>
              <w:ind w:left="3402" w:hanging="3402"/>
              <w:rPr>
                <w:lang w:val="fr-FR"/>
              </w:rPr>
            </w:pPr>
            <w:r w:rsidRPr="008D1F1B">
              <w:rPr>
                <w:lang w:val="fr-FR"/>
              </w:rPr>
              <w:t>Établissement universitaire</w:t>
            </w:r>
            <w:r w:rsidR="006D00F6">
              <w:rPr>
                <w:lang w:val="fr-FR"/>
              </w:rPr>
              <w:t xml:space="preserve"> </w:t>
            </w:r>
            <w:r w:rsidR="007169EC">
              <w:rPr>
                <w:lang w:val="fr-FR"/>
              </w:rPr>
              <w:t xml:space="preserve">                        </w:t>
            </w:r>
            <w:r w:rsidR="007169EC" w:rsidRPr="008D1F1B">
              <w:rPr>
                <w:lang w:val="fr-FR"/>
              </w:rPr>
              <w:fldChar w:fldCharType="begin">
                <w:ffData>
                  <w:name w:val="Texte1"/>
                  <w:enabled/>
                  <w:calcOnExit w:val="0"/>
                  <w:textInput/>
                </w:ffData>
              </w:fldChar>
            </w:r>
            <w:r w:rsidR="007169EC" w:rsidRPr="008D1F1B">
              <w:rPr>
                <w:lang w:val="fr-FR"/>
              </w:rPr>
              <w:instrText xml:space="preserve"> </w:instrText>
            </w:r>
            <w:r w:rsidR="00297009">
              <w:rPr>
                <w:lang w:val="fr-FR"/>
              </w:rPr>
              <w:instrText>FORMTEXT</w:instrText>
            </w:r>
            <w:r w:rsidR="007169EC" w:rsidRPr="008D1F1B">
              <w:rPr>
                <w:lang w:val="fr-FR"/>
              </w:rPr>
              <w:instrText xml:space="preserve"> </w:instrText>
            </w:r>
            <w:r w:rsidR="007169EC" w:rsidRPr="008D1F1B">
              <w:rPr>
                <w:lang w:val="fr-FR"/>
              </w:rPr>
            </w:r>
            <w:r w:rsidR="007169EC" w:rsidRPr="008D1F1B">
              <w:rPr>
                <w:lang w:val="fr-FR"/>
              </w:rPr>
              <w:fldChar w:fldCharType="separate"/>
            </w:r>
            <w:r w:rsidR="007169EC">
              <w:rPr>
                <w:noProof/>
                <w:lang w:val="fr-FR"/>
              </w:rPr>
              <w:t> </w:t>
            </w:r>
            <w:r w:rsidR="007169EC">
              <w:rPr>
                <w:noProof/>
                <w:lang w:val="fr-FR"/>
              </w:rPr>
              <w:t> </w:t>
            </w:r>
            <w:r w:rsidR="007169EC">
              <w:rPr>
                <w:noProof/>
                <w:lang w:val="fr-FR"/>
              </w:rPr>
              <w:t> </w:t>
            </w:r>
            <w:r w:rsidR="007169EC">
              <w:rPr>
                <w:noProof/>
                <w:lang w:val="fr-FR"/>
              </w:rPr>
              <w:t> </w:t>
            </w:r>
            <w:r w:rsidR="007169EC">
              <w:rPr>
                <w:noProof/>
                <w:lang w:val="fr-FR"/>
              </w:rPr>
              <w:t> </w:t>
            </w:r>
            <w:r w:rsidR="007169EC" w:rsidRPr="008D1F1B">
              <w:rPr>
                <w:lang w:val="fr-FR"/>
              </w:rPr>
              <w:fldChar w:fldCharType="end"/>
            </w:r>
          </w:p>
          <w:p w14:paraId="07297179" w14:textId="14F5169E" w:rsidR="007169EC" w:rsidRDefault="00573E6E" w:rsidP="004D1899">
            <w:pPr>
              <w:tabs>
                <w:tab w:val="left" w:pos="3402"/>
              </w:tabs>
              <w:ind w:left="3402" w:hanging="3402"/>
              <w:rPr>
                <w:lang w:val="fr-FR"/>
              </w:rPr>
            </w:pPr>
            <w:proofErr w:type="gramStart"/>
            <w:r>
              <w:rPr>
                <w:lang w:val="fr-FR"/>
              </w:rPr>
              <w:t>o</w:t>
            </w:r>
            <w:r w:rsidR="006D00F6">
              <w:rPr>
                <w:lang w:val="fr-FR"/>
              </w:rPr>
              <w:t>u</w:t>
            </w:r>
            <w:proofErr w:type="gramEnd"/>
            <w:r w:rsidR="006D00F6">
              <w:rPr>
                <w:lang w:val="fr-FR"/>
              </w:rPr>
              <w:t xml:space="preserve"> Haute </w:t>
            </w:r>
            <w:r w:rsidR="00635392">
              <w:rPr>
                <w:lang w:val="fr-FR"/>
              </w:rPr>
              <w:t>École</w:t>
            </w:r>
          </w:p>
          <w:p w14:paraId="5BF2F025" w14:textId="77777777" w:rsidR="004D1899" w:rsidRPr="008D1F1B" w:rsidRDefault="004D1899" w:rsidP="004D1899">
            <w:pPr>
              <w:tabs>
                <w:tab w:val="left" w:pos="3402"/>
              </w:tabs>
              <w:ind w:left="3402" w:hanging="3402"/>
              <w:rPr>
                <w:lang w:val="fr-FR"/>
              </w:rPr>
            </w:pPr>
            <w:r w:rsidRPr="008D1F1B">
              <w:rPr>
                <w:lang w:val="fr-FR"/>
              </w:rPr>
              <w:tab/>
            </w:r>
          </w:p>
          <w:p w14:paraId="11F39655" w14:textId="1DBCED47" w:rsidR="004D1899" w:rsidRPr="008D1F1B" w:rsidRDefault="00C87F11" w:rsidP="004D1899">
            <w:pPr>
              <w:tabs>
                <w:tab w:val="left" w:pos="3402"/>
              </w:tabs>
              <w:ind w:left="3402" w:hanging="3402"/>
              <w:rPr>
                <w:lang w:val="fr-FR"/>
              </w:rPr>
            </w:pPr>
            <w:r>
              <w:rPr>
                <w:lang w:val="fr-FR"/>
              </w:rPr>
              <w:t>T</w:t>
            </w:r>
            <w:r w:rsidRPr="00C87F11">
              <w:rPr>
                <w:lang w:val="fr-FR"/>
              </w:rPr>
              <w:t>itre officiel du Maste</w:t>
            </w:r>
            <w:r>
              <w:rPr>
                <w:lang w:val="fr-FR"/>
              </w:rPr>
              <w:t>r</w:t>
            </w:r>
            <w:r w:rsidR="004D1899" w:rsidRPr="008D1F1B">
              <w:rPr>
                <w:lang w:val="fr-FR"/>
              </w:rPr>
              <w:tab/>
            </w:r>
            <w:r w:rsidR="004D1899" w:rsidRPr="008D1F1B">
              <w:rPr>
                <w:lang w:val="fr-FR"/>
              </w:rPr>
              <w:fldChar w:fldCharType="begin">
                <w:ffData>
                  <w:name w:val=""/>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48DAFB04" w14:textId="77777777" w:rsidR="004D1899" w:rsidRPr="008D1F1B" w:rsidRDefault="004D1899" w:rsidP="004D1899">
            <w:pPr>
              <w:tabs>
                <w:tab w:val="left" w:pos="3402"/>
              </w:tabs>
              <w:ind w:left="3402" w:hanging="3402"/>
              <w:rPr>
                <w:lang w:val="fr-FR"/>
              </w:rPr>
            </w:pPr>
          </w:p>
          <w:p w14:paraId="13DCB4E1" w14:textId="598CEEF5" w:rsidR="004D1899" w:rsidRPr="008D1F1B" w:rsidRDefault="00DF16DB" w:rsidP="004D1899">
            <w:pPr>
              <w:tabs>
                <w:tab w:val="left" w:pos="3402"/>
              </w:tabs>
              <w:ind w:left="3402" w:hanging="3402"/>
              <w:rPr>
                <w:lang w:val="fr-FR"/>
              </w:rPr>
            </w:pPr>
            <w:r>
              <w:rPr>
                <w:lang w:val="fr-FR"/>
              </w:rPr>
              <w:t xml:space="preserve"> Faculté et/ou département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004D1899" w:rsidRPr="008D1F1B">
              <w:rPr>
                <w:lang w:val="fr-FR"/>
              </w:rPr>
              <w:fldChar w:fldCharType="end"/>
            </w:r>
          </w:p>
          <w:p w14:paraId="1513C8D9" w14:textId="77777777" w:rsidR="004D1899" w:rsidRPr="008D1F1B" w:rsidRDefault="004D1899" w:rsidP="004D1899">
            <w:pPr>
              <w:tabs>
                <w:tab w:val="left" w:pos="3402"/>
              </w:tabs>
              <w:rPr>
                <w:lang w:val="fr-FR"/>
              </w:rPr>
            </w:pPr>
          </w:p>
          <w:p w14:paraId="330CEDA5" w14:textId="08666EA9" w:rsidR="00A23890" w:rsidRDefault="00C87F11" w:rsidP="004D1899">
            <w:pPr>
              <w:tabs>
                <w:tab w:val="left" w:pos="3402"/>
              </w:tabs>
              <w:ind w:left="3402" w:hanging="3402"/>
              <w:rPr>
                <w:lang w:val="fr-FR"/>
              </w:rPr>
            </w:pPr>
            <w:r>
              <w:rPr>
                <w:lang w:val="fr-FR"/>
              </w:rPr>
              <w:t>Promoteur(s)</w:t>
            </w:r>
            <w:r w:rsidRPr="008D1F1B">
              <w:rPr>
                <w:lang w:val="fr-FR"/>
              </w:rPr>
              <w:t xml:space="preserve"> du </w:t>
            </w:r>
            <w:r w:rsidR="00954D62">
              <w:rPr>
                <w:lang w:val="fr-FR"/>
              </w:rPr>
              <w:t>mémoire</w:t>
            </w:r>
            <w:r>
              <w:rPr>
                <w:lang w:val="fr-FR"/>
              </w:rPr>
              <w:t xml:space="preserve"> de fin d’études</w:t>
            </w:r>
            <w:r w:rsidR="00954D62">
              <w:rPr>
                <w:lang w:val="fr-FR"/>
              </w:rPr>
              <w:t xml:space="preserve"> </w:t>
            </w:r>
            <w:r w:rsidR="00A23890">
              <w:rPr>
                <w:lang w:val="fr-FR"/>
              </w:rPr>
              <w:t xml:space="preserve"> </w:t>
            </w:r>
            <w:r w:rsidR="00A23890" w:rsidRPr="008D1F1B">
              <w:rPr>
                <w:lang w:val="fr-FR"/>
              </w:rPr>
              <w:fldChar w:fldCharType="begin">
                <w:ffData>
                  <w:name w:val="Texte1"/>
                  <w:enabled/>
                  <w:calcOnExit w:val="0"/>
                  <w:textInput/>
                </w:ffData>
              </w:fldChar>
            </w:r>
            <w:r w:rsidR="00A23890" w:rsidRPr="008D1F1B">
              <w:rPr>
                <w:lang w:val="fr-FR"/>
              </w:rPr>
              <w:instrText xml:space="preserve"> </w:instrText>
            </w:r>
            <w:r w:rsidR="00297009">
              <w:rPr>
                <w:lang w:val="fr-FR"/>
              </w:rPr>
              <w:instrText>FORMTEXT</w:instrText>
            </w:r>
            <w:r w:rsidR="00A23890" w:rsidRPr="008D1F1B">
              <w:rPr>
                <w:lang w:val="fr-FR"/>
              </w:rPr>
              <w:instrText xml:space="preserve"> </w:instrText>
            </w:r>
            <w:r w:rsidR="00A23890" w:rsidRPr="008D1F1B">
              <w:rPr>
                <w:lang w:val="fr-FR"/>
              </w:rPr>
            </w:r>
            <w:r w:rsidR="00A23890" w:rsidRPr="008D1F1B">
              <w:rPr>
                <w:lang w:val="fr-FR"/>
              </w:rPr>
              <w:fldChar w:fldCharType="separate"/>
            </w:r>
            <w:r w:rsidR="00A23890">
              <w:rPr>
                <w:noProof/>
                <w:lang w:val="fr-FR"/>
              </w:rPr>
              <w:t> </w:t>
            </w:r>
            <w:r w:rsidR="00A23890">
              <w:rPr>
                <w:noProof/>
                <w:lang w:val="fr-FR"/>
              </w:rPr>
              <w:t> </w:t>
            </w:r>
            <w:r w:rsidR="00A23890">
              <w:rPr>
                <w:noProof/>
                <w:lang w:val="fr-FR"/>
              </w:rPr>
              <w:t> </w:t>
            </w:r>
            <w:r w:rsidR="00A23890">
              <w:rPr>
                <w:noProof/>
                <w:lang w:val="fr-FR"/>
              </w:rPr>
              <w:t> </w:t>
            </w:r>
            <w:r w:rsidR="00A23890">
              <w:rPr>
                <w:noProof/>
                <w:lang w:val="fr-FR"/>
              </w:rPr>
              <w:t> </w:t>
            </w:r>
            <w:r w:rsidR="00A23890" w:rsidRPr="008D1F1B">
              <w:rPr>
                <w:lang w:val="fr-FR"/>
              </w:rPr>
              <w:fldChar w:fldCharType="end"/>
            </w:r>
          </w:p>
          <w:p w14:paraId="1205B15B" w14:textId="77777777" w:rsidR="00A23890" w:rsidRDefault="00A23890" w:rsidP="004D1899">
            <w:pPr>
              <w:tabs>
                <w:tab w:val="left" w:pos="3402"/>
              </w:tabs>
              <w:ind w:left="3402" w:hanging="3402"/>
              <w:rPr>
                <w:lang w:val="fr-FR"/>
              </w:rPr>
            </w:pPr>
          </w:p>
          <w:p w14:paraId="7F719E70" w14:textId="25C0765C" w:rsidR="004D1899" w:rsidRDefault="00C87F11" w:rsidP="00A23890">
            <w:pPr>
              <w:tabs>
                <w:tab w:val="left" w:pos="3402"/>
              </w:tabs>
              <w:ind w:left="3402" w:hanging="3402"/>
              <w:rPr>
                <w:lang w:val="fr-FR"/>
              </w:rPr>
            </w:pPr>
            <w:r>
              <w:rPr>
                <w:lang w:val="fr-FR"/>
              </w:rPr>
              <w:t>Email du/des Promoteur(s) du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44D8193C" w14:textId="77777777" w:rsidR="00D34B6B" w:rsidRPr="008D1F1B" w:rsidRDefault="00D34B6B" w:rsidP="00A23890">
            <w:pPr>
              <w:tabs>
                <w:tab w:val="left" w:pos="3402"/>
              </w:tabs>
              <w:ind w:left="3402" w:hanging="3402"/>
              <w:rPr>
                <w:lang w:val="fr-FR"/>
              </w:rPr>
            </w:pPr>
          </w:p>
        </w:tc>
      </w:tr>
      <w:tr w:rsidR="00A23890" w:rsidRPr="00D459AC" w14:paraId="0C5A8F3D"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auto"/>
          </w:tcPr>
          <w:p w14:paraId="70D3E73A" w14:textId="4C576929" w:rsidR="00A23890" w:rsidRPr="00F122BB" w:rsidRDefault="00F122BB" w:rsidP="00A23890">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tc>
      </w:tr>
    </w:tbl>
    <w:p w14:paraId="0935D1AF" w14:textId="243CFE2C" w:rsidR="004D1899" w:rsidRPr="00B57E6B" w:rsidRDefault="004D1899" w:rsidP="004779AD">
      <w:pPr>
        <w:pStyle w:val="Titre2"/>
        <w:pBdr>
          <w:bottom w:val="single" w:sz="4" w:space="1" w:color="FFD00D"/>
        </w:pBdr>
      </w:pPr>
      <w:r w:rsidRPr="00B57E6B">
        <w:lastRenderedPageBreak/>
        <w:t>Candidature</w:t>
      </w:r>
    </w:p>
    <w:p w14:paraId="70B9D4BA" w14:textId="77777777" w:rsidR="006D00F6" w:rsidRDefault="006D00F6" w:rsidP="006D00F6">
      <w:pPr>
        <w:jc w:val="left"/>
        <w:rPr>
          <w:b/>
          <w:lang w:val="fr-FR"/>
        </w:rPr>
      </w:pPr>
    </w:p>
    <w:p w14:paraId="04E26BB9" w14:textId="2A47B2DA" w:rsidR="005252E9" w:rsidRDefault="005252E9" w:rsidP="00DB40A1">
      <w:pPr>
        <w:rPr>
          <w:lang w:val="fr-FR"/>
        </w:rPr>
      </w:pPr>
      <w:r>
        <w:rPr>
          <w:b/>
          <w:lang w:val="fr-FR"/>
        </w:rPr>
        <w:t>Au préalable, l</w:t>
      </w:r>
      <w:r w:rsidRPr="0044482C">
        <w:rPr>
          <w:b/>
          <w:lang w:val="fr-FR"/>
        </w:rPr>
        <w:t xml:space="preserve">ire attentivement les critères </w:t>
      </w:r>
      <w:r>
        <w:rPr>
          <w:b/>
          <w:lang w:val="fr-FR"/>
        </w:rPr>
        <w:t xml:space="preserve">d'éligibilité et </w:t>
      </w:r>
      <w:r w:rsidRPr="0044482C">
        <w:rPr>
          <w:b/>
          <w:lang w:val="fr-FR"/>
        </w:rPr>
        <w:t>de sélection détaillés dans le règlement (</w:t>
      </w:r>
      <w:r>
        <w:rPr>
          <w:b/>
          <w:lang w:val="fr-FR"/>
        </w:rPr>
        <w:t>Article 3 et Annexe 1</w:t>
      </w:r>
      <w:r w:rsidRPr="0044482C">
        <w:rPr>
          <w:b/>
          <w:lang w:val="fr-FR"/>
        </w:rPr>
        <w:t>)</w:t>
      </w:r>
      <w:r>
        <w:rPr>
          <w:b/>
          <w:lang w:val="fr-FR"/>
        </w:rPr>
        <w:t>.</w:t>
      </w:r>
      <w:r>
        <w:rPr>
          <w:lang w:val="fr-FR"/>
        </w:rPr>
        <w:t xml:space="preserve"> </w:t>
      </w:r>
      <w:r w:rsidRPr="00081E22">
        <w:rPr>
          <w:lang w:val="fr-FR"/>
        </w:rPr>
        <w:t xml:space="preserve">Le jury vise à distinguer les dossiers </w:t>
      </w:r>
      <w:r>
        <w:rPr>
          <w:lang w:val="fr-FR"/>
        </w:rPr>
        <w:t xml:space="preserve">des </w:t>
      </w:r>
      <w:r w:rsidRPr="00081E22">
        <w:rPr>
          <w:lang w:val="fr-FR"/>
        </w:rPr>
        <w:t>candidats qui </w:t>
      </w:r>
      <w:r>
        <w:rPr>
          <w:lang w:val="fr-FR"/>
        </w:rPr>
        <w:t xml:space="preserve">répondent au mieux aux critères suivants </w:t>
      </w:r>
      <w:r w:rsidRPr="00081E22">
        <w:rPr>
          <w:lang w:val="fr-FR"/>
        </w:rPr>
        <w:t>:</w:t>
      </w:r>
      <w:r>
        <w:rPr>
          <w:lang w:val="fr-FR"/>
        </w:rPr>
        <w:br/>
      </w:r>
    </w:p>
    <w:p w14:paraId="7D4B56D8" w14:textId="77777777" w:rsidR="005252E9" w:rsidRPr="00A85944" w:rsidRDefault="005252E9" w:rsidP="00DB40A1">
      <w:pPr>
        <w:pStyle w:val="Titre1"/>
        <w:numPr>
          <w:ilvl w:val="0"/>
          <w:numId w:val="21"/>
        </w:numPr>
        <w:ind w:left="360"/>
        <w:rPr>
          <w:i w:val="0"/>
          <w:sz w:val="22"/>
          <w:szCs w:val="22"/>
          <w:lang w:val="fr-FR"/>
        </w:rPr>
      </w:pPr>
      <w:r w:rsidRPr="00A85944">
        <w:rPr>
          <w:i w:val="0"/>
          <w:sz w:val="22"/>
          <w:szCs w:val="22"/>
          <w:lang w:val="fr-FR"/>
        </w:rPr>
        <w:t>Réponse soutenable à un enjeu majeur pour la société</w:t>
      </w:r>
    </w:p>
    <w:p w14:paraId="4E4F96FA" w14:textId="2B343DC2" w:rsidR="005252E9" w:rsidRDefault="00ED21CB" w:rsidP="00DB40A1">
      <w:pPr>
        <w:pStyle w:val="Paragraphedeliste"/>
        <w:ind w:left="360"/>
        <w:rPr>
          <w:lang w:val="fr-FR"/>
        </w:rPr>
      </w:pPr>
      <w:r>
        <w:rPr>
          <w:lang w:val="fr-FR"/>
        </w:rPr>
        <w:t>Le mémoire</w:t>
      </w:r>
      <w:r w:rsidR="005252E9">
        <w:rPr>
          <w:lang w:val="fr-FR"/>
        </w:rPr>
        <w:t xml:space="preserve"> devra </w:t>
      </w:r>
      <w:r w:rsidR="005252E9" w:rsidRPr="008C1A5B">
        <w:rPr>
          <w:lang w:val="fr-FR"/>
        </w:rPr>
        <w:t>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5E5FCE0F" w14:textId="77777777" w:rsidR="005252E9" w:rsidRPr="00F91272" w:rsidRDefault="005252E9" w:rsidP="00DB40A1">
      <w:pPr>
        <w:pStyle w:val="Paragraphedeliste"/>
        <w:ind w:left="1080"/>
        <w:rPr>
          <w:lang w:val="fr-FR"/>
        </w:rPr>
      </w:pPr>
    </w:p>
    <w:p w14:paraId="1C70FC1A" w14:textId="77777777" w:rsidR="005252E9" w:rsidRPr="00A85944" w:rsidRDefault="005252E9" w:rsidP="00DB40A1">
      <w:pPr>
        <w:pStyle w:val="Titre1"/>
        <w:numPr>
          <w:ilvl w:val="0"/>
          <w:numId w:val="21"/>
        </w:numPr>
        <w:ind w:left="360"/>
        <w:rPr>
          <w:i w:val="0"/>
          <w:sz w:val="22"/>
          <w:szCs w:val="22"/>
          <w:lang w:val="fr-FR"/>
        </w:rPr>
      </w:pPr>
      <w:r>
        <w:rPr>
          <w:i w:val="0"/>
          <w:sz w:val="22"/>
          <w:szCs w:val="22"/>
          <w:lang w:val="fr-FR"/>
        </w:rPr>
        <w:t>A</w:t>
      </w:r>
      <w:r w:rsidRPr="00A85944">
        <w:rPr>
          <w:i w:val="0"/>
          <w:sz w:val="22"/>
          <w:szCs w:val="22"/>
          <w:lang w:val="fr-FR"/>
        </w:rPr>
        <w:t xml:space="preserve">pproche </w:t>
      </w:r>
      <w:r>
        <w:rPr>
          <w:i w:val="0"/>
          <w:sz w:val="22"/>
          <w:szCs w:val="22"/>
          <w:lang w:val="fr-FR"/>
        </w:rPr>
        <w:t>systémique,</w:t>
      </w:r>
      <w:r w:rsidRPr="00A85944">
        <w:rPr>
          <w:i w:val="0"/>
          <w:sz w:val="22"/>
          <w:szCs w:val="22"/>
          <w:lang w:val="fr-FR"/>
        </w:rPr>
        <w:t xml:space="preserve"> à 360°</w:t>
      </w:r>
    </w:p>
    <w:p w14:paraId="35844571" w14:textId="0F0BE615" w:rsidR="005252E9" w:rsidRPr="00E47501" w:rsidRDefault="00ED21CB" w:rsidP="00DB40A1">
      <w:pPr>
        <w:ind w:left="360"/>
        <w:rPr>
          <w:sz w:val="8"/>
          <w:lang w:val="fr-FR"/>
        </w:rPr>
      </w:pPr>
      <w:r>
        <w:rPr>
          <w:lang w:val="fr-FR"/>
        </w:rPr>
        <w:t>Le mémoire</w:t>
      </w:r>
      <w:r w:rsidR="005252E9" w:rsidRPr="008C1A5B">
        <w:rPr>
          <w:lang w:val="fr-FR"/>
        </w:rPr>
        <w:t xml:space="preserve"> se caractérisera par une approche intégrative, systémique, à 360°, dans le t</w:t>
      </w:r>
      <w:r w:rsidR="00B275E5">
        <w:rPr>
          <w:lang w:val="fr-FR"/>
        </w:rPr>
        <w:t>raitement de l’objet d’étude </w:t>
      </w:r>
      <w:r w:rsidR="005252E9" w:rsidRPr="008C1A5B">
        <w:rPr>
          <w:lang w:val="fr-FR"/>
        </w:rPr>
        <w:t>: formulation des questions de recherche, choix des données à analyser, analyse ou développement du projet, formulation des conclusions.</w:t>
      </w:r>
      <w:r w:rsidR="005252E9" w:rsidRPr="008C1A5B">
        <w:rPr>
          <w:lang w:val="fr-BE"/>
        </w:rPr>
        <w:t xml:space="preserve"> </w:t>
      </w:r>
      <w:r w:rsidR="005252E9"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Ind w:w="-360" w:type="dxa"/>
        <w:tblBorders>
          <w:insideH w:val="single" w:sz="4" w:space="0" w:color="auto"/>
        </w:tblBorders>
        <w:tblLook w:val="00A0" w:firstRow="1" w:lastRow="0" w:firstColumn="1" w:lastColumn="0" w:noHBand="0" w:noVBand="0"/>
      </w:tblPr>
      <w:tblGrid>
        <w:gridCol w:w="2518"/>
        <w:gridCol w:w="6804"/>
      </w:tblGrid>
      <w:tr w:rsidR="005252E9" w:rsidRPr="00D459AC" w14:paraId="347E4C36" w14:textId="77777777" w:rsidTr="00DB40A1">
        <w:trPr>
          <w:trHeight w:val="84"/>
        </w:trPr>
        <w:tc>
          <w:tcPr>
            <w:tcW w:w="2518" w:type="dxa"/>
            <w:shd w:val="clear" w:color="auto" w:fill="auto"/>
          </w:tcPr>
          <w:p w14:paraId="2E68CB48" w14:textId="77777777" w:rsidR="005252E9" w:rsidRPr="00E47501" w:rsidRDefault="005252E9" w:rsidP="004B687C">
            <w:pPr>
              <w:jc w:val="left"/>
              <w:rPr>
                <w:sz w:val="24"/>
                <w:szCs w:val="24"/>
                <w:lang w:val="fr-FR" w:bidi="x-none"/>
              </w:rPr>
            </w:pPr>
          </w:p>
        </w:tc>
        <w:tc>
          <w:tcPr>
            <w:tcW w:w="6804" w:type="dxa"/>
            <w:shd w:val="clear" w:color="auto" w:fill="auto"/>
          </w:tcPr>
          <w:p w14:paraId="054B4AB9" w14:textId="77777777" w:rsidR="005252E9" w:rsidRPr="00E47501" w:rsidRDefault="005252E9" w:rsidP="004B687C">
            <w:pPr>
              <w:ind w:left="360"/>
              <w:rPr>
                <w:lang w:val="fr-FR" w:bidi="x-none"/>
              </w:rPr>
            </w:pPr>
          </w:p>
        </w:tc>
      </w:tr>
    </w:tbl>
    <w:p w14:paraId="6C3E8583" w14:textId="77777777" w:rsidR="005252E9" w:rsidRPr="00A85944" w:rsidRDefault="005252E9" w:rsidP="00DB40A1">
      <w:pPr>
        <w:pStyle w:val="Titre1"/>
        <w:numPr>
          <w:ilvl w:val="0"/>
          <w:numId w:val="21"/>
        </w:numPr>
        <w:ind w:left="360"/>
        <w:rPr>
          <w:i w:val="0"/>
          <w:sz w:val="22"/>
          <w:szCs w:val="22"/>
          <w:lang w:val="fr-FR"/>
        </w:rPr>
      </w:pPr>
      <w:r>
        <w:rPr>
          <w:i w:val="0"/>
          <w:sz w:val="22"/>
          <w:szCs w:val="22"/>
          <w:lang w:val="fr-FR"/>
        </w:rPr>
        <w:t>Innovation soutenable</w:t>
      </w:r>
    </w:p>
    <w:p w14:paraId="3594E0E3" w14:textId="32B072DE" w:rsidR="005252E9" w:rsidRDefault="00ED21CB" w:rsidP="00DB40A1">
      <w:pPr>
        <w:ind w:left="360"/>
        <w:rPr>
          <w:lang w:val="fr-FR"/>
        </w:rPr>
      </w:pPr>
      <w:r>
        <w:rPr>
          <w:lang w:val="fr-FR"/>
        </w:rPr>
        <w:t>Le mémoire</w:t>
      </w:r>
      <w:r w:rsidR="005252E9">
        <w:rPr>
          <w:lang w:val="fr-FR"/>
        </w:rPr>
        <w:t xml:space="preserve"> devra</w:t>
      </w:r>
      <w:r w:rsidR="005252E9"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060660D8" w14:textId="77777777" w:rsidR="006D00F6" w:rsidRDefault="006D00F6" w:rsidP="005252E9">
      <w:pPr>
        <w:rPr>
          <w:lang w:val="fr-FR"/>
        </w:rPr>
      </w:pPr>
    </w:p>
    <w:p w14:paraId="3DBDE31C" w14:textId="77777777" w:rsidR="004D1899" w:rsidRPr="00B57E6B" w:rsidRDefault="004D1899" w:rsidP="004D1899">
      <w:pPr>
        <w:rPr>
          <w:lang w:val="fr-FR"/>
        </w:rPr>
      </w:pPr>
    </w:p>
    <w:tbl>
      <w:tblPr>
        <w:tblW w:w="0" w:type="auto"/>
        <w:tblBorders>
          <w:top w:val="single" w:sz="4" w:space="0" w:color="FFD00D"/>
          <w:left w:val="single" w:sz="4" w:space="0" w:color="FFD00D"/>
          <w:right w:val="single" w:sz="4" w:space="0" w:color="FFD00D"/>
          <w:insideH w:val="single" w:sz="4" w:space="0" w:color="FFD00D"/>
          <w:insideV w:val="single" w:sz="4" w:space="0" w:color="FFD00D"/>
        </w:tblBorders>
        <w:tblLook w:val="00A0" w:firstRow="1" w:lastRow="0" w:firstColumn="1" w:lastColumn="0" w:noHBand="0" w:noVBand="0"/>
      </w:tblPr>
      <w:tblGrid>
        <w:gridCol w:w="9486"/>
      </w:tblGrid>
      <w:tr w:rsidR="004D1899" w:rsidRPr="00D459AC" w14:paraId="7EAF4787" w14:textId="77777777" w:rsidTr="004779AD">
        <w:tc>
          <w:tcPr>
            <w:tcW w:w="9636" w:type="dxa"/>
            <w:tcBorders>
              <w:bottom w:val="single" w:sz="4" w:space="0" w:color="FFD00D"/>
            </w:tcBorders>
            <w:shd w:val="clear" w:color="auto" w:fill="FFD00D"/>
          </w:tcPr>
          <w:p w14:paraId="38BE7C31" w14:textId="77777777" w:rsidR="004D1899" w:rsidRPr="008D1F1B" w:rsidRDefault="004D1899" w:rsidP="004D1899">
            <w:pPr>
              <w:rPr>
                <w:color w:val="FFFFFF"/>
                <w:lang w:val="fr-FR"/>
              </w:rPr>
            </w:pPr>
            <w:r w:rsidRPr="008D1F1B">
              <w:rPr>
                <w:color w:val="FFFFFF"/>
                <w:lang w:val="fr-FR"/>
              </w:rPr>
              <w:t>En quelques mots, de quel mémoire de fin d’études s’agit-il ?</w:t>
            </w:r>
          </w:p>
        </w:tc>
      </w:tr>
      <w:tr w:rsidR="004D1899" w:rsidRPr="00D459AC" w14:paraId="3BA795E4" w14:textId="77777777" w:rsidTr="004779AD">
        <w:tc>
          <w:tcPr>
            <w:tcW w:w="9636" w:type="dxa"/>
            <w:tcBorders>
              <w:top w:val="single" w:sz="4" w:space="0" w:color="FFD00D"/>
            </w:tcBorders>
            <w:shd w:val="clear" w:color="auto" w:fill="auto"/>
          </w:tcPr>
          <w:p w14:paraId="2557FD2E" w14:textId="77777777" w:rsidR="004D1899" w:rsidRPr="008D1F1B" w:rsidRDefault="004D1899" w:rsidP="004D1899">
            <w:pPr>
              <w:rPr>
                <w:b/>
                <w:i/>
                <w:sz w:val="20"/>
                <w:lang w:val="fr-FR"/>
              </w:rPr>
            </w:pPr>
          </w:p>
          <w:p w14:paraId="3B98A05C" w14:textId="27DCC28B" w:rsidR="004D1899" w:rsidRPr="008D1F1B" w:rsidRDefault="004D1899" w:rsidP="004D1899">
            <w:pPr>
              <w:rPr>
                <w:b/>
                <w:i/>
                <w:sz w:val="20"/>
                <w:lang w:val="fr-FR"/>
              </w:rPr>
            </w:pPr>
            <w:proofErr w:type="gramStart"/>
            <w:r w:rsidRPr="008D1F1B">
              <w:rPr>
                <w:b/>
                <w:i/>
                <w:sz w:val="20"/>
                <w:lang w:val="fr-FR"/>
              </w:rPr>
              <w:t>½</w:t>
            </w:r>
            <w:proofErr w:type="gramEnd"/>
            <w:r w:rsidRPr="008D1F1B">
              <w:rPr>
                <w:b/>
                <w:i/>
                <w:sz w:val="20"/>
                <w:lang w:val="fr-FR"/>
              </w:rPr>
              <w:t xml:space="preserve"> page </w:t>
            </w:r>
            <w:r w:rsidR="005252E9" w:rsidRPr="008D1F1B">
              <w:rPr>
                <w:b/>
                <w:i/>
                <w:sz w:val="20"/>
                <w:lang w:val="fr-FR"/>
              </w:rPr>
              <w:t>maximum (</w:t>
            </w:r>
            <w:r w:rsidRPr="008D1F1B">
              <w:rPr>
                <w:b/>
                <w:i/>
                <w:sz w:val="20"/>
                <w:lang w:val="fr-FR"/>
              </w:rPr>
              <w:t>1 500 signes maximum, espaces compris)</w:t>
            </w:r>
          </w:p>
          <w:p w14:paraId="694CAA4F" w14:textId="77777777" w:rsidR="004D1899" w:rsidRPr="008D1F1B" w:rsidRDefault="00D91875" w:rsidP="004D1899">
            <w:pPr>
              <w:rPr>
                <w:i/>
                <w:sz w:val="20"/>
                <w:lang w:val="fr-FR"/>
              </w:rPr>
            </w:pPr>
            <w:r w:rsidRPr="009B6E74">
              <w:rPr>
                <w:i/>
                <w:sz w:val="20"/>
                <w:lang w:val="fr-FR"/>
              </w:rPr>
              <w:t>Pour quelqu'un qui n'a pas lu votre mémoire,</w:t>
            </w:r>
            <w:r>
              <w:rPr>
                <w:i/>
                <w:sz w:val="20"/>
                <w:lang w:val="fr-FR"/>
              </w:rPr>
              <w:t xml:space="preserve"> e</w:t>
            </w:r>
            <w:r w:rsidR="004D1899" w:rsidRPr="008D1F1B">
              <w:rPr>
                <w:i/>
                <w:sz w:val="20"/>
                <w:lang w:val="fr-FR"/>
              </w:rPr>
              <w:t xml:space="preserve">xposez de manière concise la problématique / le projet du mémoire de fin d’études. Expliquez également en quoi l’objet d’étude aborde des </w:t>
            </w:r>
            <w:r w:rsidR="004D1899" w:rsidRPr="008D1F1B">
              <w:rPr>
                <w:i/>
                <w:sz w:val="20"/>
                <w:u w:val="single"/>
                <w:lang w:val="fr-FR"/>
              </w:rPr>
              <w:t>enjeux de société</w:t>
            </w:r>
            <w:r w:rsidR="004D1899" w:rsidRPr="008D1F1B">
              <w:rPr>
                <w:i/>
                <w:sz w:val="20"/>
                <w:lang w:val="fr-FR"/>
              </w:rPr>
              <w:t xml:space="preserve"> majeurs et en quoi l’approche suivie est </w:t>
            </w:r>
            <w:r w:rsidR="004D1899" w:rsidRPr="008D1F1B">
              <w:rPr>
                <w:i/>
                <w:sz w:val="20"/>
                <w:u w:val="single"/>
                <w:lang w:val="fr-FR"/>
              </w:rPr>
              <w:t>innovante</w:t>
            </w:r>
            <w:r w:rsidR="004D1899" w:rsidRPr="008D1F1B">
              <w:rPr>
                <w:i/>
                <w:sz w:val="20"/>
                <w:lang w:val="fr-FR"/>
              </w:rPr>
              <w:t xml:space="preserve"> et a valeur d’exemple.</w:t>
            </w:r>
          </w:p>
          <w:p w14:paraId="3D2E7E14" w14:textId="77777777" w:rsidR="004D1899" w:rsidRPr="008D1F1B" w:rsidRDefault="004D1899" w:rsidP="004D1899">
            <w:pPr>
              <w:rPr>
                <w:lang w:val="fr-FR"/>
              </w:rPr>
            </w:pPr>
          </w:p>
        </w:tc>
      </w:tr>
      <w:tr w:rsidR="004D1899" w:rsidRPr="008D1F1B" w14:paraId="0EC9965C" w14:textId="77777777" w:rsidTr="00190D20">
        <w:tc>
          <w:tcPr>
            <w:tcW w:w="9636" w:type="dxa"/>
            <w:tcBorders>
              <w:bottom w:val="single" w:sz="4" w:space="0" w:color="FFD00D"/>
            </w:tcBorders>
            <w:shd w:val="clear" w:color="auto" w:fill="auto"/>
          </w:tcPr>
          <w:p w14:paraId="272E1064" w14:textId="77777777" w:rsidR="004D1899" w:rsidRPr="008D1F1B" w:rsidRDefault="004D1899" w:rsidP="004D1899">
            <w:pPr>
              <w:rPr>
                <w:lang w:val="fr-FR"/>
              </w:rPr>
            </w:pPr>
          </w:p>
          <w:p w14:paraId="2D378786"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656E630" w14:textId="77777777" w:rsidR="004D1899" w:rsidRPr="008D1F1B" w:rsidRDefault="004D1899" w:rsidP="004D1899">
            <w:pPr>
              <w:rPr>
                <w:lang w:val="fr-FR"/>
              </w:rPr>
            </w:pPr>
          </w:p>
        </w:tc>
      </w:tr>
      <w:tr w:rsidR="004D1899" w:rsidRPr="008D1F1B" w14:paraId="3A862EE2" w14:textId="77777777" w:rsidTr="00190D20">
        <w:trPr>
          <w:trHeight w:val="98"/>
        </w:trPr>
        <w:tc>
          <w:tcPr>
            <w:tcW w:w="9636" w:type="dxa"/>
            <w:tcBorders>
              <w:left w:val="nil"/>
              <w:bottom w:val="nil"/>
              <w:right w:val="nil"/>
            </w:tcBorders>
            <w:shd w:val="clear" w:color="auto" w:fill="auto"/>
          </w:tcPr>
          <w:p w14:paraId="6699EF82" w14:textId="77777777" w:rsidR="004D1899" w:rsidRPr="008D1F1B" w:rsidRDefault="004D1899" w:rsidP="00D979CE">
            <w:pPr>
              <w:tabs>
                <w:tab w:val="left" w:pos="3402"/>
              </w:tabs>
              <w:ind w:left="720"/>
              <w:rPr>
                <w:color w:val="2989B9"/>
                <w:lang w:val="fr-FR"/>
              </w:rPr>
            </w:pPr>
          </w:p>
        </w:tc>
      </w:tr>
    </w:tbl>
    <w:p w14:paraId="48C17A14" w14:textId="77777777" w:rsidR="004D1899" w:rsidRPr="00B57E6B" w:rsidRDefault="004D1899" w:rsidP="004D1899">
      <w:pPr>
        <w:rPr>
          <w:lang w:val="fr-FR"/>
        </w:rPr>
      </w:pPr>
    </w:p>
    <w:tbl>
      <w:tblPr>
        <w:tblW w:w="0" w:type="auto"/>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0A0" w:firstRow="1" w:lastRow="0" w:firstColumn="1" w:lastColumn="0" w:noHBand="0" w:noVBand="0"/>
      </w:tblPr>
      <w:tblGrid>
        <w:gridCol w:w="9486"/>
      </w:tblGrid>
      <w:tr w:rsidR="004D1899" w:rsidRPr="008D1F1B" w14:paraId="483CCE62"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FFD00D"/>
          </w:tcPr>
          <w:p w14:paraId="41753346" w14:textId="77777777" w:rsidR="004D1899" w:rsidRPr="008D1F1B" w:rsidRDefault="004D1899" w:rsidP="004D1899">
            <w:pPr>
              <w:rPr>
                <w:color w:val="FFFFFF"/>
                <w:lang w:val="fr-FR"/>
              </w:rPr>
            </w:pPr>
            <w:r w:rsidRPr="008D1F1B">
              <w:rPr>
                <w:color w:val="FFFFFF"/>
                <w:lang w:val="fr-FR"/>
              </w:rPr>
              <w:t>L’humain / People</w:t>
            </w:r>
          </w:p>
        </w:tc>
      </w:tr>
      <w:tr w:rsidR="004D1899" w:rsidRPr="00D459AC" w14:paraId="3706B7C7"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auto"/>
          </w:tcPr>
          <w:p w14:paraId="5FC66A27" w14:textId="77777777" w:rsidR="004D1899" w:rsidRPr="008D1F1B" w:rsidRDefault="004D1899" w:rsidP="004D1899">
            <w:pPr>
              <w:rPr>
                <w:lang w:val="fr-FR"/>
              </w:rPr>
            </w:pPr>
          </w:p>
          <w:p w14:paraId="59E3513A" w14:textId="6396B79D" w:rsidR="004D1899" w:rsidRPr="008D1F1B" w:rsidRDefault="004D1899" w:rsidP="004D1899">
            <w:pPr>
              <w:rPr>
                <w:b/>
                <w:i/>
                <w:sz w:val="20"/>
                <w:lang w:val="fr-FR"/>
              </w:rPr>
            </w:pPr>
            <w:proofErr w:type="gramStart"/>
            <w:r w:rsidRPr="008D1F1B">
              <w:rPr>
                <w:b/>
                <w:i/>
                <w:sz w:val="20"/>
                <w:lang w:val="fr-FR"/>
              </w:rPr>
              <w:t>½</w:t>
            </w:r>
            <w:proofErr w:type="gramEnd"/>
            <w:r w:rsidRPr="008D1F1B">
              <w:rPr>
                <w:b/>
                <w:i/>
                <w:sz w:val="20"/>
                <w:lang w:val="fr-FR"/>
              </w:rPr>
              <w:t xml:space="preserve"> page </w:t>
            </w:r>
            <w:r w:rsidR="00E15CC0" w:rsidRPr="008D1F1B">
              <w:rPr>
                <w:b/>
                <w:i/>
                <w:sz w:val="20"/>
                <w:lang w:val="fr-FR"/>
              </w:rPr>
              <w:t>maximum (</w:t>
            </w:r>
            <w:r w:rsidRPr="008D1F1B">
              <w:rPr>
                <w:b/>
                <w:i/>
                <w:sz w:val="20"/>
                <w:lang w:val="fr-FR"/>
              </w:rPr>
              <w:t>1 500 signes maximum, espaces compris)</w:t>
            </w:r>
          </w:p>
          <w:p w14:paraId="00B00FF7" w14:textId="77777777" w:rsidR="004D1899" w:rsidRPr="008D1F1B"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280EE35E" w14:textId="77777777" w:rsidR="00E15CC0" w:rsidRDefault="00E15CC0" w:rsidP="004D1899">
            <w:pPr>
              <w:rPr>
                <w:i/>
                <w:sz w:val="20"/>
                <w:lang w:val="fr-FR"/>
              </w:rPr>
            </w:pPr>
          </w:p>
          <w:p w14:paraId="7D612DCD" w14:textId="052D984B" w:rsidR="004D1899" w:rsidRPr="00543E13" w:rsidRDefault="004D1899" w:rsidP="00A44DC5">
            <w:pPr>
              <w:rPr>
                <w:i/>
                <w:sz w:val="20"/>
                <w:lang w:val="fr-FR"/>
              </w:rPr>
            </w:pPr>
            <w:r w:rsidRPr="008D1F1B">
              <w:rPr>
                <w:i/>
                <w:sz w:val="20"/>
                <w:lang w:val="fr-FR"/>
              </w:rPr>
              <w:t xml:space="preserve">Exemples de questionnements clés (non exhaustifs) : </w:t>
            </w:r>
            <w:r w:rsidR="00A44DC5">
              <w:rPr>
                <w:i/>
                <w:sz w:val="20"/>
                <w:lang w:val="fr-FR"/>
              </w:rPr>
              <w:t>u</w:t>
            </w:r>
            <w:r w:rsidR="00A44DC5" w:rsidRPr="00A44DC5">
              <w:rPr>
                <w:i/>
                <w:sz w:val="20"/>
                <w:lang w:val="fr-FR"/>
              </w:rPr>
              <w:t xml:space="preserve">ne alimentation saine et équilibrée, en lien </w:t>
            </w:r>
            <w:r w:rsidR="00A44DC5">
              <w:rPr>
                <w:i/>
                <w:sz w:val="20"/>
                <w:lang w:val="fr-FR"/>
              </w:rPr>
              <w:t>avec les besoins nutritionnels, l</w:t>
            </w:r>
            <w:r w:rsidR="00A44DC5" w:rsidRPr="00A44DC5">
              <w:rPr>
                <w:i/>
                <w:sz w:val="20"/>
                <w:lang w:val="fr-FR"/>
              </w:rPr>
              <w:t>utte cont</w:t>
            </w:r>
            <w:r w:rsidR="00A44DC5">
              <w:rPr>
                <w:i/>
                <w:sz w:val="20"/>
                <w:lang w:val="fr-FR"/>
              </w:rPr>
              <w:t>re la sous- et la malnutrition, i</w:t>
            </w:r>
            <w:r w:rsidR="00A44DC5" w:rsidRPr="00A44DC5">
              <w:rPr>
                <w:i/>
                <w:sz w:val="20"/>
                <w:lang w:val="fr-FR"/>
              </w:rPr>
              <w:t xml:space="preserve">mpact des additifs et </w:t>
            </w:r>
            <w:r w:rsidR="00A44DC5">
              <w:rPr>
                <w:i/>
                <w:sz w:val="20"/>
                <w:lang w:val="fr-FR"/>
              </w:rPr>
              <w:t>des conservateurs sur la santé, l</w:t>
            </w:r>
            <w:r w:rsidR="00A44DC5" w:rsidRPr="00A44DC5">
              <w:rPr>
                <w:i/>
                <w:sz w:val="20"/>
                <w:lang w:val="fr-FR"/>
              </w:rPr>
              <w:t>abélisation et certifica</w:t>
            </w:r>
            <w:r w:rsidR="00A44DC5">
              <w:rPr>
                <w:i/>
                <w:sz w:val="20"/>
                <w:lang w:val="fr-FR"/>
              </w:rPr>
              <w:t>tion des produits alimentaires, sécurité alimentaire, normes et régulations (AFSCA), r</w:t>
            </w:r>
            <w:r w:rsidR="00A44DC5" w:rsidRPr="00A44DC5">
              <w:rPr>
                <w:i/>
                <w:sz w:val="20"/>
                <w:lang w:val="fr-FR"/>
              </w:rPr>
              <w:t>espect de la diversité culturelle au niv</w:t>
            </w:r>
            <w:r w:rsidR="00A44DC5">
              <w:rPr>
                <w:i/>
                <w:sz w:val="20"/>
                <w:lang w:val="fr-FR"/>
              </w:rPr>
              <w:t>eau des habitudes alimentaires, c</w:t>
            </w:r>
            <w:r w:rsidR="00A44DC5" w:rsidRPr="00A44DC5">
              <w:rPr>
                <w:i/>
                <w:sz w:val="20"/>
                <w:lang w:val="fr-FR"/>
              </w:rPr>
              <w:t>onditions de travail des personnes qui travaillent dans le</w:t>
            </w:r>
            <w:r w:rsidR="00A44DC5">
              <w:rPr>
                <w:i/>
                <w:sz w:val="20"/>
                <w:lang w:val="fr-FR"/>
              </w:rPr>
              <w:t xml:space="preserve"> secteur de l’alimentation, i</w:t>
            </w:r>
            <w:r w:rsidR="00A44DC5" w:rsidRPr="00A44DC5">
              <w:rPr>
                <w:i/>
                <w:sz w:val="20"/>
                <w:lang w:val="fr-FR"/>
              </w:rPr>
              <w:t>mpact sur la sant</w:t>
            </w:r>
            <w:r w:rsidR="00A44DC5">
              <w:rPr>
                <w:i/>
                <w:sz w:val="20"/>
                <w:lang w:val="fr-FR"/>
              </w:rPr>
              <w:t>é des compléments alimentaires, l</w:t>
            </w:r>
            <w:r w:rsidR="00A44DC5" w:rsidRPr="00A44DC5">
              <w:rPr>
                <w:i/>
                <w:sz w:val="20"/>
                <w:lang w:val="fr-FR"/>
              </w:rPr>
              <w:t>ien entre consommateurs et producteurs.</w:t>
            </w:r>
          </w:p>
          <w:p w14:paraId="1426FEB9" w14:textId="77777777" w:rsidR="004D1899" w:rsidRPr="008D1F1B" w:rsidRDefault="004D1899" w:rsidP="004D1899">
            <w:pPr>
              <w:rPr>
                <w:sz w:val="20"/>
                <w:lang w:val="fr-FR"/>
              </w:rPr>
            </w:pPr>
          </w:p>
        </w:tc>
      </w:tr>
      <w:tr w:rsidR="004D1899" w:rsidRPr="008D1F1B" w14:paraId="16C9CDAA"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auto"/>
          </w:tcPr>
          <w:p w14:paraId="17C52C74" w14:textId="77777777" w:rsidR="004D1899" w:rsidRPr="008D1F1B" w:rsidRDefault="004D1899" w:rsidP="004D1899">
            <w:pPr>
              <w:rPr>
                <w:lang w:val="fr-FR"/>
              </w:rPr>
            </w:pPr>
          </w:p>
          <w:p w14:paraId="02472BD8"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F69BECD" w14:textId="77777777" w:rsidR="004D1899" w:rsidRPr="008D1F1B" w:rsidRDefault="004D1899" w:rsidP="004D1899">
            <w:pPr>
              <w:rPr>
                <w:lang w:val="fr-FR"/>
              </w:rPr>
            </w:pPr>
          </w:p>
        </w:tc>
      </w:tr>
    </w:tbl>
    <w:p w14:paraId="56E3C1A8" w14:textId="77777777" w:rsidR="004D1899" w:rsidRDefault="004D1899" w:rsidP="004D1899">
      <w:pPr>
        <w:rPr>
          <w:lang w:val="fr-FR"/>
        </w:rPr>
      </w:pPr>
    </w:p>
    <w:p w14:paraId="148BDBC4" w14:textId="77777777" w:rsidR="009977CC" w:rsidRDefault="009977CC" w:rsidP="004D1899">
      <w:pPr>
        <w:rPr>
          <w:lang w:val="fr-FR"/>
        </w:rPr>
      </w:pPr>
    </w:p>
    <w:p w14:paraId="547ABCBA" w14:textId="77777777" w:rsidR="009977CC" w:rsidRDefault="009977CC" w:rsidP="004D1899">
      <w:pPr>
        <w:rPr>
          <w:lang w:val="fr-FR"/>
        </w:rPr>
      </w:pPr>
    </w:p>
    <w:p w14:paraId="03A71333" w14:textId="77777777" w:rsidR="009977CC" w:rsidRDefault="009977CC" w:rsidP="004D1899">
      <w:pPr>
        <w:rPr>
          <w:lang w:val="fr-FR"/>
        </w:rPr>
      </w:pPr>
    </w:p>
    <w:p w14:paraId="3B984705" w14:textId="77777777" w:rsidR="009977CC" w:rsidRDefault="009977CC" w:rsidP="004D1899">
      <w:pPr>
        <w:rPr>
          <w:lang w:val="fr-FR"/>
        </w:rPr>
      </w:pPr>
    </w:p>
    <w:p w14:paraId="7A892E22" w14:textId="77777777" w:rsidR="009B6E74" w:rsidRPr="00DF51FA" w:rsidRDefault="009B6E74"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6D0D050F"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FFD00D"/>
          </w:tcPr>
          <w:p w14:paraId="7BBBC1F6" w14:textId="77777777" w:rsidR="004D1899" w:rsidRPr="008D1F1B" w:rsidRDefault="004D1899" w:rsidP="004D1899">
            <w:pPr>
              <w:rPr>
                <w:color w:val="FFFFFF"/>
                <w:lang w:val="fr-FR"/>
              </w:rPr>
            </w:pPr>
            <w:r w:rsidRPr="008D1F1B">
              <w:rPr>
                <w:color w:val="FFFFFF"/>
                <w:lang w:val="fr-FR"/>
              </w:rPr>
              <w:lastRenderedPageBreak/>
              <w:t>L’environnement / Planet</w:t>
            </w:r>
          </w:p>
        </w:tc>
      </w:tr>
      <w:tr w:rsidR="004D1899" w:rsidRPr="00D459AC" w14:paraId="01E85068"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auto"/>
          </w:tcPr>
          <w:p w14:paraId="2787F2AF" w14:textId="77777777" w:rsidR="004D1899" w:rsidRPr="008D1F1B" w:rsidRDefault="004D1899" w:rsidP="004D1899">
            <w:pPr>
              <w:rPr>
                <w:lang w:val="fr-FR"/>
              </w:rPr>
            </w:pPr>
          </w:p>
          <w:p w14:paraId="2575DC26" w14:textId="4174ECD1" w:rsidR="004D1899" w:rsidRPr="008D1F1B" w:rsidRDefault="004D1899" w:rsidP="004D1899">
            <w:pPr>
              <w:rPr>
                <w:b/>
                <w:i/>
                <w:sz w:val="20"/>
                <w:lang w:val="fr-FR"/>
              </w:rPr>
            </w:pPr>
            <w:proofErr w:type="gramStart"/>
            <w:r w:rsidRPr="008D1F1B">
              <w:rPr>
                <w:b/>
                <w:i/>
                <w:sz w:val="20"/>
                <w:lang w:val="fr-FR"/>
              </w:rPr>
              <w:t>½</w:t>
            </w:r>
            <w:proofErr w:type="gramEnd"/>
            <w:r w:rsidRPr="008D1F1B">
              <w:rPr>
                <w:b/>
                <w:i/>
                <w:sz w:val="20"/>
                <w:lang w:val="fr-FR"/>
              </w:rPr>
              <w:t xml:space="preserve"> page </w:t>
            </w:r>
            <w:r w:rsidR="00E15CC0" w:rsidRPr="008D1F1B">
              <w:rPr>
                <w:b/>
                <w:i/>
                <w:sz w:val="20"/>
                <w:lang w:val="fr-FR"/>
              </w:rPr>
              <w:t>maximum (</w:t>
            </w:r>
            <w:r w:rsidRPr="008D1F1B">
              <w:rPr>
                <w:b/>
                <w:i/>
                <w:sz w:val="20"/>
                <w:lang w:val="fr-FR"/>
              </w:rPr>
              <w:t>1 500 signes maximum, espaces compris)</w:t>
            </w:r>
          </w:p>
          <w:p w14:paraId="358B569A" w14:textId="77777777" w:rsidR="004D1899" w:rsidRPr="008D1F1B" w:rsidRDefault="004D1899" w:rsidP="004D1899">
            <w:pPr>
              <w:rPr>
                <w:i/>
                <w:sz w:val="20"/>
                <w:lang w:val="fr-FR"/>
              </w:rPr>
            </w:pPr>
            <w:r w:rsidRPr="008D1F1B">
              <w:rPr>
                <w:i/>
                <w:sz w:val="20"/>
                <w:lang w:val="fr-FR"/>
              </w:rPr>
              <w:t xml:space="preserve">Vous abordez ici tout ce qui touche à l’impact de votre objet d’étude sur l’environnement pris au sens large, aux niveaux local et global. Montrez ce que vous estimez particulièrement remarquable et qui est « en avance » par rapport aux pratiques habituelles. </w:t>
            </w:r>
          </w:p>
          <w:p w14:paraId="3DADDB41" w14:textId="77777777" w:rsidR="00E15CC0" w:rsidRDefault="00E15CC0" w:rsidP="004D1899">
            <w:pPr>
              <w:rPr>
                <w:i/>
                <w:sz w:val="20"/>
                <w:lang w:val="fr-FR"/>
              </w:rPr>
            </w:pPr>
          </w:p>
          <w:p w14:paraId="3D861FA5" w14:textId="29DD8A43" w:rsidR="004D1899" w:rsidRPr="00543E13" w:rsidRDefault="004D1899" w:rsidP="00190D20">
            <w:pPr>
              <w:rPr>
                <w:i/>
                <w:sz w:val="20"/>
                <w:lang w:val="fr-FR"/>
              </w:rPr>
            </w:pPr>
            <w:r w:rsidRPr="008D1F1B">
              <w:rPr>
                <w:i/>
                <w:sz w:val="20"/>
                <w:lang w:val="fr-FR"/>
              </w:rPr>
              <w:t>Exemples de question</w:t>
            </w:r>
            <w:r w:rsidR="00190D20">
              <w:rPr>
                <w:i/>
                <w:sz w:val="20"/>
                <w:lang w:val="fr-FR"/>
              </w:rPr>
              <w:t>nements clés (non exhaustifs) : i</w:t>
            </w:r>
            <w:r w:rsidR="00190D20" w:rsidRPr="00190D20">
              <w:rPr>
                <w:i/>
                <w:sz w:val="20"/>
                <w:lang w:val="fr-FR"/>
              </w:rPr>
              <w:t>mpact environnemental des choix alimentaires : végétarisme, poisson durable, produits locaux et de saison, insectes au lieu de v</w:t>
            </w:r>
            <w:r w:rsidR="00190D20">
              <w:rPr>
                <w:i/>
                <w:sz w:val="20"/>
                <w:lang w:val="fr-FR"/>
              </w:rPr>
              <w:t>iande… , gestion des déchets alimentaires, économie circulaire, g</w:t>
            </w:r>
            <w:r w:rsidR="00190D20" w:rsidRPr="00190D20">
              <w:rPr>
                <w:i/>
                <w:sz w:val="20"/>
                <w:lang w:val="fr-FR"/>
              </w:rPr>
              <w:t xml:space="preserve">aspillage alimentaire et problèmes </w:t>
            </w:r>
            <w:r w:rsidR="00190D20">
              <w:rPr>
                <w:i/>
                <w:sz w:val="20"/>
                <w:lang w:val="fr-FR"/>
              </w:rPr>
              <w:t>de stockage et de conservation, c</w:t>
            </w:r>
            <w:r w:rsidR="00190D20" w:rsidRPr="00190D20">
              <w:rPr>
                <w:i/>
                <w:sz w:val="20"/>
                <w:lang w:val="fr-FR"/>
              </w:rPr>
              <w:t>onsommation de ressources et d’énergie lié au transport, à la transformation, la consommation ou à l’élimination</w:t>
            </w:r>
            <w:r w:rsidR="00190D20">
              <w:rPr>
                <w:i/>
                <w:sz w:val="20"/>
                <w:lang w:val="fr-FR"/>
              </w:rPr>
              <w:t>, i</w:t>
            </w:r>
            <w:r w:rsidR="00190D20" w:rsidRPr="00190D20">
              <w:rPr>
                <w:i/>
                <w:sz w:val="20"/>
                <w:lang w:val="fr-FR"/>
              </w:rPr>
              <w:t>mpacts en termes de pollution : GES, pollution de l’air, du sol et de l’eau du transport, de la transformation, de la co</w:t>
            </w:r>
            <w:r w:rsidR="00190D20">
              <w:rPr>
                <w:i/>
                <w:sz w:val="20"/>
                <w:lang w:val="fr-FR"/>
              </w:rPr>
              <w:t>nsommation ou de l’élimination, l</w:t>
            </w:r>
            <w:r w:rsidR="00190D20" w:rsidRPr="00190D20">
              <w:rPr>
                <w:i/>
                <w:sz w:val="20"/>
                <w:lang w:val="fr-FR"/>
              </w:rPr>
              <w:t>abélisation et certification (bio, sans huile de palme…).</w:t>
            </w:r>
          </w:p>
          <w:p w14:paraId="5D78E4A4" w14:textId="77777777" w:rsidR="004D1899" w:rsidRPr="008D1F1B" w:rsidRDefault="004D1899" w:rsidP="004D1899">
            <w:pPr>
              <w:rPr>
                <w:sz w:val="20"/>
                <w:lang w:val="fr-FR"/>
              </w:rPr>
            </w:pPr>
          </w:p>
        </w:tc>
      </w:tr>
      <w:tr w:rsidR="004D1899" w:rsidRPr="008D1F1B" w14:paraId="3D3E7E26"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auto"/>
          </w:tcPr>
          <w:p w14:paraId="48615DAD" w14:textId="77777777" w:rsidR="004D1899" w:rsidRPr="008D1F1B" w:rsidRDefault="004D1899" w:rsidP="004D1899">
            <w:pPr>
              <w:rPr>
                <w:lang w:val="fr-FR"/>
              </w:rPr>
            </w:pPr>
          </w:p>
          <w:p w14:paraId="5A53A305"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5A1DA3F" w14:textId="77777777" w:rsidR="004D1899" w:rsidRPr="008D1F1B" w:rsidRDefault="004D1899" w:rsidP="004D1899">
            <w:pPr>
              <w:rPr>
                <w:lang w:val="fr-FR"/>
              </w:rPr>
            </w:pPr>
          </w:p>
        </w:tc>
      </w:tr>
      <w:tr w:rsidR="004D1899" w:rsidRPr="008D1F1B" w14:paraId="6DF9A8D5" w14:textId="77777777" w:rsidTr="004779AD">
        <w:tc>
          <w:tcPr>
            <w:tcW w:w="9636" w:type="dxa"/>
            <w:tcBorders>
              <w:top w:val="single" w:sz="4" w:space="0" w:color="FFD00D"/>
              <w:left w:val="nil"/>
              <w:bottom w:val="nil"/>
              <w:right w:val="nil"/>
            </w:tcBorders>
            <w:shd w:val="clear" w:color="auto" w:fill="auto"/>
          </w:tcPr>
          <w:p w14:paraId="217A5ACA" w14:textId="77777777" w:rsidR="004D1899" w:rsidRPr="008D1F1B" w:rsidRDefault="004D1899" w:rsidP="004D1899">
            <w:pPr>
              <w:rPr>
                <w:lang w:val="fr-FR"/>
              </w:rPr>
            </w:pPr>
          </w:p>
        </w:tc>
      </w:tr>
    </w:tbl>
    <w:p w14:paraId="1DCEEF17"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53D3DC4B"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FFD00D"/>
          </w:tcPr>
          <w:p w14:paraId="26B6F4A3"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D459AC" w14:paraId="583F7A9E"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auto"/>
          </w:tcPr>
          <w:p w14:paraId="01B7033D" w14:textId="77777777" w:rsidR="004D1899" w:rsidRPr="008D1F1B" w:rsidRDefault="004D1899" w:rsidP="004D1899">
            <w:pPr>
              <w:keepNext/>
              <w:keepLines/>
              <w:rPr>
                <w:lang w:val="fr-FR"/>
              </w:rPr>
            </w:pPr>
          </w:p>
          <w:p w14:paraId="6503F467" w14:textId="77679090" w:rsidR="004D1899" w:rsidRPr="008D1F1B" w:rsidRDefault="004D1899" w:rsidP="004D1899">
            <w:pPr>
              <w:rPr>
                <w:b/>
                <w:i/>
                <w:sz w:val="20"/>
                <w:lang w:val="fr-FR"/>
              </w:rPr>
            </w:pPr>
            <w:proofErr w:type="gramStart"/>
            <w:r w:rsidRPr="008D1F1B">
              <w:rPr>
                <w:b/>
                <w:i/>
                <w:sz w:val="20"/>
                <w:lang w:val="fr-FR"/>
              </w:rPr>
              <w:t>½</w:t>
            </w:r>
            <w:proofErr w:type="gramEnd"/>
            <w:r w:rsidRPr="008D1F1B">
              <w:rPr>
                <w:b/>
                <w:i/>
                <w:sz w:val="20"/>
                <w:lang w:val="fr-FR"/>
              </w:rPr>
              <w:t xml:space="preserve"> page </w:t>
            </w:r>
            <w:r w:rsidR="00E15CC0" w:rsidRPr="008D1F1B">
              <w:rPr>
                <w:b/>
                <w:i/>
                <w:sz w:val="20"/>
                <w:lang w:val="fr-FR"/>
              </w:rPr>
              <w:t>maximum (</w:t>
            </w:r>
            <w:r w:rsidRPr="008D1F1B">
              <w:rPr>
                <w:b/>
                <w:i/>
                <w:sz w:val="20"/>
                <w:lang w:val="fr-FR"/>
              </w:rPr>
              <w:t>1 500 signes maximum, espaces compris)</w:t>
            </w:r>
          </w:p>
          <w:p w14:paraId="63C40AEE" w14:textId="77777777" w:rsidR="004D1899" w:rsidRPr="008D1F1B"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remarquable et qui est « en avance » par rapport aux pratiques habituelles. </w:t>
            </w:r>
          </w:p>
          <w:p w14:paraId="51C11179" w14:textId="77777777" w:rsidR="00E15CC0" w:rsidRDefault="00E15CC0" w:rsidP="004D1899">
            <w:pPr>
              <w:keepNext/>
              <w:keepLines/>
              <w:rPr>
                <w:i/>
                <w:sz w:val="20"/>
                <w:lang w:val="fr-FR"/>
              </w:rPr>
            </w:pPr>
          </w:p>
          <w:p w14:paraId="72E43270" w14:textId="1638433E" w:rsidR="004D1899" w:rsidRPr="00543E13" w:rsidRDefault="004D1899" w:rsidP="00C260DF">
            <w:pPr>
              <w:keepNext/>
              <w:keepLines/>
              <w:rPr>
                <w:i/>
                <w:sz w:val="20"/>
                <w:lang w:val="fr-FR"/>
              </w:rPr>
            </w:pPr>
            <w:r w:rsidRPr="008D1F1B">
              <w:rPr>
                <w:i/>
                <w:sz w:val="20"/>
                <w:lang w:val="fr-FR"/>
              </w:rPr>
              <w:t xml:space="preserve">Exemples de questionnements clés (non exhaustifs) : </w:t>
            </w:r>
            <w:r w:rsidR="007F3226">
              <w:rPr>
                <w:i/>
                <w:sz w:val="20"/>
                <w:lang w:val="fr-FR"/>
              </w:rPr>
              <w:t>(viabilité de l') e</w:t>
            </w:r>
            <w:r w:rsidR="00C260DF" w:rsidRPr="00C260DF">
              <w:rPr>
                <w:i/>
                <w:sz w:val="20"/>
                <w:lang w:val="fr-FR"/>
              </w:rPr>
              <w:t>mploi dans le s</w:t>
            </w:r>
            <w:r w:rsidR="007F3226">
              <w:rPr>
                <w:i/>
                <w:sz w:val="20"/>
                <w:lang w:val="fr-FR"/>
              </w:rPr>
              <w:t>ecteur alimentaire, souveraineté alimentaire, c</w:t>
            </w:r>
            <w:r w:rsidR="00C260DF" w:rsidRPr="00C260DF">
              <w:rPr>
                <w:i/>
                <w:sz w:val="20"/>
                <w:lang w:val="fr-FR"/>
              </w:rPr>
              <w:t>irc</w:t>
            </w:r>
            <w:r w:rsidR="007F3226">
              <w:rPr>
                <w:i/>
                <w:sz w:val="20"/>
                <w:lang w:val="fr-FR"/>
              </w:rPr>
              <w:t>uits courts et économie locale, accessibilité de l’alimentation, e</w:t>
            </w:r>
            <w:r w:rsidR="00C260DF" w:rsidRPr="00C260DF">
              <w:rPr>
                <w:i/>
                <w:sz w:val="20"/>
                <w:lang w:val="fr-FR"/>
              </w:rPr>
              <w:t xml:space="preserve">ffet de la spéculation sur le </w:t>
            </w:r>
            <w:r w:rsidR="007F3226">
              <w:rPr>
                <w:i/>
                <w:sz w:val="20"/>
                <w:lang w:val="fr-FR"/>
              </w:rPr>
              <w:t>prix des produits alimentaires, e</w:t>
            </w:r>
            <w:r w:rsidR="00C260DF" w:rsidRPr="00C260DF">
              <w:rPr>
                <w:i/>
                <w:sz w:val="20"/>
                <w:lang w:val="fr-FR"/>
              </w:rPr>
              <w:t xml:space="preserve">ffet du monopole des grandes entreprises agroalimentaires et des chaines de distribution sur la structuration des marchés et les </w:t>
            </w:r>
            <w:r w:rsidR="007F3226">
              <w:rPr>
                <w:i/>
                <w:sz w:val="20"/>
                <w:lang w:val="fr-FR"/>
              </w:rPr>
              <w:t>prix des produits alimentaires, e</w:t>
            </w:r>
            <w:r w:rsidR="00C260DF" w:rsidRPr="00C260DF">
              <w:rPr>
                <w:i/>
                <w:sz w:val="20"/>
                <w:lang w:val="fr-FR"/>
              </w:rPr>
              <w:t xml:space="preserve">ffet des politiques d’exportation et de commercialisation sur la structuration des marchés et les </w:t>
            </w:r>
            <w:r w:rsidR="007F3226">
              <w:rPr>
                <w:i/>
                <w:sz w:val="20"/>
                <w:lang w:val="fr-FR"/>
              </w:rPr>
              <w:t>prix des produits alimentaires, d</w:t>
            </w:r>
            <w:r w:rsidR="00C260DF" w:rsidRPr="00C260DF">
              <w:rPr>
                <w:i/>
                <w:sz w:val="20"/>
                <w:lang w:val="fr-FR"/>
              </w:rPr>
              <w:t>épenses publiques pour la santé.</w:t>
            </w:r>
          </w:p>
          <w:p w14:paraId="376FD4B2" w14:textId="77777777" w:rsidR="004D1899" w:rsidRPr="008D1F1B" w:rsidRDefault="004D1899" w:rsidP="004D1899">
            <w:pPr>
              <w:keepNext/>
              <w:keepLines/>
              <w:rPr>
                <w:sz w:val="20"/>
                <w:lang w:val="fr-FR"/>
              </w:rPr>
            </w:pPr>
          </w:p>
        </w:tc>
      </w:tr>
      <w:tr w:rsidR="004D1899" w:rsidRPr="008D1F1B" w14:paraId="685BEEC9"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auto"/>
          </w:tcPr>
          <w:p w14:paraId="164FE3F4" w14:textId="77777777" w:rsidR="004D1899" w:rsidRPr="008D1F1B" w:rsidRDefault="004D1899" w:rsidP="004D1899">
            <w:pPr>
              <w:keepNext/>
              <w:keepLines/>
              <w:rPr>
                <w:lang w:val="fr-FR"/>
              </w:rPr>
            </w:pPr>
          </w:p>
          <w:p w14:paraId="11E8D857"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CC04D22" w14:textId="77777777" w:rsidR="004D1899" w:rsidRPr="008D1F1B" w:rsidRDefault="004D1899" w:rsidP="004D1899">
            <w:pPr>
              <w:keepNext/>
              <w:keepLines/>
              <w:rPr>
                <w:lang w:val="fr-FR"/>
              </w:rPr>
            </w:pPr>
          </w:p>
        </w:tc>
      </w:tr>
      <w:tr w:rsidR="004D1899" w:rsidRPr="008D1F1B" w14:paraId="3E663E19" w14:textId="77777777" w:rsidTr="004779AD">
        <w:tc>
          <w:tcPr>
            <w:tcW w:w="9636" w:type="dxa"/>
            <w:tcBorders>
              <w:top w:val="single" w:sz="4" w:space="0" w:color="FFD00D"/>
              <w:left w:val="nil"/>
              <w:bottom w:val="nil"/>
              <w:right w:val="nil"/>
            </w:tcBorders>
            <w:shd w:val="clear" w:color="auto" w:fill="auto"/>
          </w:tcPr>
          <w:p w14:paraId="29E48244" w14:textId="77777777" w:rsidR="004D1899" w:rsidRPr="008D1F1B" w:rsidRDefault="004D1899" w:rsidP="004D1899">
            <w:pPr>
              <w:keepNext/>
              <w:keepLines/>
              <w:rPr>
                <w:lang w:val="fr-FR"/>
              </w:rPr>
            </w:pPr>
          </w:p>
        </w:tc>
      </w:tr>
    </w:tbl>
    <w:p w14:paraId="7369254A"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D459AC" w14:paraId="5AA738F3"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FFD00D"/>
          </w:tcPr>
          <w:p w14:paraId="23C86A6A"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D459AC" w14:paraId="1B3763D2"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auto"/>
          </w:tcPr>
          <w:p w14:paraId="5C40B750" w14:textId="77777777" w:rsidR="004D1899" w:rsidRPr="008D1F1B" w:rsidRDefault="004D1899" w:rsidP="004D1899">
            <w:pPr>
              <w:rPr>
                <w:lang w:val="fr-FR"/>
              </w:rPr>
            </w:pPr>
          </w:p>
          <w:p w14:paraId="39C56DA0" w14:textId="3E14B007" w:rsidR="004D1899" w:rsidRPr="008D1F1B" w:rsidRDefault="004D1899" w:rsidP="004D1899">
            <w:pPr>
              <w:rPr>
                <w:b/>
                <w:i/>
                <w:sz w:val="20"/>
                <w:lang w:val="fr-FR"/>
              </w:rPr>
            </w:pPr>
            <w:proofErr w:type="gramStart"/>
            <w:r w:rsidRPr="008D1F1B">
              <w:rPr>
                <w:b/>
                <w:i/>
                <w:sz w:val="20"/>
                <w:lang w:val="fr-FR"/>
              </w:rPr>
              <w:t>½</w:t>
            </w:r>
            <w:proofErr w:type="gramEnd"/>
            <w:r w:rsidRPr="008D1F1B">
              <w:rPr>
                <w:b/>
                <w:i/>
                <w:sz w:val="20"/>
                <w:lang w:val="fr-FR"/>
              </w:rPr>
              <w:t xml:space="preserve"> page </w:t>
            </w:r>
            <w:r w:rsidR="00E15CC0" w:rsidRPr="008D1F1B">
              <w:rPr>
                <w:b/>
                <w:i/>
                <w:sz w:val="20"/>
                <w:lang w:val="fr-FR"/>
              </w:rPr>
              <w:t>maximum (</w:t>
            </w:r>
            <w:r w:rsidRPr="008D1F1B">
              <w:rPr>
                <w:b/>
                <w:i/>
                <w:sz w:val="20"/>
                <w:lang w:val="fr-FR"/>
              </w:rPr>
              <w:t>1 500 signes maximum, espaces compris)</w:t>
            </w:r>
          </w:p>
          <w:p w14:paraId="660B6CBD" w14:textId="77777777" w:rsidR="004D1899" w:rsidRPr="008D1F1B" w:rsidRDefault="004D1899" w:rsidP="004D1899">
            <w:pPr>
              <w:rPr>
                <w:i/>
                <w:sz w:val="20"/>
                <w:lang w:val="fr-FR"/>
              </w:rPr>
            </w:pPr>
            <w:r w:rsidRPr="008D1F1B">
              <w:rPr>
                <w:i/>
                <w:sz w:val="20"/>
                <w:lang w:val="fr-FR"/>
              </w:rPr>
              <w:t>Vous abordez ici tout ce qui touche à la manière de procéder pour la prise de décisions, à la participation de chacun. Montrez ce que vous estimez particulièrement remarquable et qui est « en avance » par rapport aux pratiques habituelles.</w:t>
            </w:r>
          </w:p>
          <w:p w14:paraId="3AB1DA5B" w14:textId="77777777" w:rsidR="00E15CC0" w:rsidRDefault="00E15CC0" w:rsidP="004D1899">
            <w:pPr>
              <w:rPr>
                <w:i/>
                <w:sz w:val="20"/>
                <w:lang w:val="fr-FR"/>
              </w:rPr>
            </w:pPr>
          </w:p>
          <w:p w14:paraId="5F5771CA" w14:textId="664C9BB2" w:rsidR="004D1899" w:rsidRPr="00543E13" w:rsidRDefault="004D1899" w:rsidP="007F3226">
            <w:pPr>
              <w:rPr>
                <w:i/>
                <w:sz w:val="20"/>
                <w:lang w:val="fr-FR"/>
              </w:rPr>
            </w:pPr>
            <w:r w:rsidRPr="008D1F1B">
              <w:rPr>
                <w:i/>
                <w:sz w:val="20"/>
                <w:lang w:val="fr-FR"/>
              </w:rPr>
              <w:t xml:space="preserve">Exemples de questionnements clés (non exhaustifs) : </w:t>
            </w:r>
            <w:r w:rsidR="007F3226">
              <w:rPr>
                <w:i/>
                <w:sz w:val="20"/>
                <w:lang w:val="fr-FR"/>
              </w:rPr>
              <w:t>circuits courts, coopératives alimentaires, GASAP, l</w:t>
            </w:r>
            <w:r w:rsidR="007F3226" w:rsidRPr="007F3226">
              <w:rPr>
                <w:i/>
                <w:sz w:val="20"/>
                <w:lang w:val="fr-FR"/>
              </w:rPr>
              <w:t xml:space="preserve">e consommateur comme </w:t>
            </w:r>
            <w:proofErr w:type="spellStart"/>
            <w:r w:rsidR="007F3226" w:rsidRPr="007F3226">
              <w:rPr>
                <w:i/>
                <w:sz w:val="20"/>
                <w:lang w:val="fr-FR"/>
              </w:rPr>
              <w:t>consom</w:t>
            </w:r>
            <w:proofErr w:type="spellEnd"/>
            <w:r w:rsidR="007F3226" w:rsidRPr="007F3226">
              <w:rPr>
                <w:i/>
                <w:sz w:val="20"/>
                <w:lang w:val="fr-FR"/>
              </w:rPr>
              <w:t>-acteur par le b</w:t>
            </w:r>
            <w:r w:rsidR="007F3226">
              <w:rPr>
                <w:i/>
                <w:sz w:val="20"/>
                <w:lang w:val="fr-FR"/>
              </w:rPr>
              <w:t>iais de ses choix alimentaires, p</w:t>
            </w:r>
            <w:r w:rsidR="007F3226" w:rsidRPr="007F3226">
              <w:rPr>
                <w:i/>
                <w:sz w:val="20"/>
                <w:lang w:val="fr-FR"/>
              </w:rPr>
              <w:t>articipation citoyenne dans la gouvernance des systèmes alimentaires.</w:t>
            </w:r>
          </w:p>
          <w:p w14:paraId="38B53823" w14:textId="77777777" w:rsidR="004D1899" w:rsidRPr="008D1F1B" w:rsidRDefault="004D1899" w:rsidP="004D1899">
            <w:pPr>
              <w:rPr>
                <w:sz w:val="20"/>
                <w:lang w:val="fr-FR"/>
              </w:rPr>
            </w:pPr>
          </w:p>
        </w:tc>
      </w:tr>
      <w:tr w:rsidR="004D1899" w:rsidRPr="008D1F1B" w14:paraId="68D14FE5" w14:textId="77777777" w:rsidTr="004779AD">
        <w:tc>
          <w:tcPr>
            <w:tcW w:w="9636" w:type="dxa"/>
            <w:tcBorders>
              <w:top w:val="single" w:sz="4" w:space="0" w:color="FFD00D"/>
              <w:left w:val="single" w:sz="4" w:space="0" w:color="FFD00D"/>
              <w:bottom w:val="single" w:sz="4" w:space="0" w:color="FFD00D"/>
              <w:right w:val="single" w:sz="4" w:space="0" w:color="FFD00D"/>
            </w:tcBorders>
            <w:shd w:val="clear" w:color="auto" w:fill="auto"/>
          </w:tcPr>
          <w:p w14:paraId="36FD1F3E" w14:textId="77777777" w:rsidR="004D1899" w:rsidRPr="008D1F1B" w:rsidRDefault="004D1899" w:rsidP="004D1899">
            <w:pPr>
              <w:rPr>
                <w:lang w:val="fr-FR"/>
              </w:rPr>
            </w:pPr>
          </w:p>
          <w:p w14:paraId="27A470F5"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A8E1BE7" w14:textId="77777777" w:rsidR="004D1899" w:rsidRPr="008D1F1B" w:rsidRDefault="004D1899" w:rsidP="004D1899">
            <w:pPr>
              <w:rPr>
                <w:lang w:val="fr-FR"/>
              </w:rPr>
            </w:pPr>
          </w:p>
        </w:tc>
      </w:tr>
      <w:tr w:rsidR="004D1899" w:rsidRPr="008D1F1B" w14:paraId="45AECBDB" w14:textId="77777777" w:rsidTr="004779AD">
        <w:tc>
          <w:tcPr>
            <w:tcW w:w="9636" w:type="dxa"/>
            <w:tcBorders>
              <w:top w:val="single" w:sz="4" w:space="0" w:color="FFD00D"/>
              <w:left w:val="nil"/>
              <w:bottom w:val="nil"/>
              <w:right w:val="nil"/>
            </w:tcBorders>
            <w:shd w:val="clear" w:color="auto" w:fill="auto"/>
          </w:tcPr>
          <w:p w14:paraId="40F3025F" w14:textId="77777777" w:rsidR="004D1899" w:rsidRPr="008D1F1B" w:rsidRDefault="004D1899" w:rsidP="004D1899">
            <w:pPr>
              <w:rPr>
                <w:lang w:val="fr-FR"/>
              </w:rPr>
            </w:pPr>
          </w:p>
        </w:tc>
      </w:tr>
    </w:tbl>
    <w:p w14:paraId="51C75E54" w14:textId="77777777" w:rsidR="003D10FD" w:rsidRPr="006E6293" w:rsidRDefault="003D10FD" w:rsidP="003D10FD">
      <w:pPr>
        <w:jc w:val="left"/>
        <w:rPr>
          <w:lang w:val="fr-FR"/>
        </w:rPr>
      </w:pPr>
    </w:p>
    <w:tbl>
      <w:tblPr>
        <w:tblW w:w="0" w:type="auto"/>
        <w:tblBorders>
          <w:top w:val="single" w:sz="4" w:space="0" w:color="FFD00D"/>
          <w:left w:val="single" w:sz="4" w:space="0" w:color="FFD00D"/>
          <w:bottom w:val="single" w:sz="4" w:space="0" w:color="FFD00D"/>
          <w:right w:val="single" w:sz="4" w:space="0" w:color="FFD00D"/>
          <w:insideH w:val="single" w:sz="4" w:space="0" w:color="FFD00D"/>
          <w:insideV w:val="single" w:sz="4" w:space="0" w:color="FFD00D"/>
        </w:tblBorders>
        <w:tblLook w:val="00A0" w:firstRow="1" w:lastRow="0" w:firstColumn="1" w:lastColumn="0" w:noHBand="0" w:noVBand="0"/>
      </w:tblPr>
      <w:tblGrid>
        <w:gridCol w:w="9486"/>
      </w:tblGrid>
      <w:tr w:rsidR="004D1899" w:rsidRPr="00D459AC" w14:paraId="40694204" w14:textId="77777777" w:rsidTr="004779AD">
        <w:tc>
          <w:tcPr>
            <w:tcW w:w="9636" w:type="dxa"/>
            <w:shd w:val="clear" w:color="auto" w:fill="FFD00D"/>
          </w:tcPr>
          <w:p w14:paraId="746E2408" w14:textId="77777777"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46975C46" w14:textId="77777777" w:rsidTr="004779AD">
        <w:tc>
          <w:tcPr>
            <w:tcW w:w="9636" w:type="dxa"/>
            <w:shd w:val="clear" w:color="auto" w:fill="auto"/>
          </w:tcPr>
          <w:p w14:paraId="211657B7" w14:textId="77777777" w:rsidR="004D1899" w:rsidRPr="008D1F1B" w:rsidRDefault="004D1899" w:rsidP="004D1899">
            <w:pPr>
              <w:rPr>
                <w:lang w:val="fr-FR"/>
              </w:rPr>
            </w:pPr>
          </w:p>
          <w:p w14:paraId="712FCD29" w14:textId="26538AE4" w:rsidR="004D1899" w:rsidRPr="008D1F1B" w:rsidRDefault="004D1899" w:rsidP="004D1899">
            <w:pPr>
              <w:rPr>
                <w:b/>
                <w:i/>
                <w:sz w:val="20"/>
                <w:lang w:val="fr-FR"/>
              </w:rPr>
            </w:pPr>
            <w:proofErr w:type="gramStart"/>
            <w:r w:rsidRPr="008D1F1B">
              <w:rPr>
                <w:b/>
                <w:i/>
                <w:sz w:val="20"/>
                <w:lang w:val="fr-FR"/>
              </w:rPr>
              <w:t>½</w:t>
            </w:r>
            <w:proofErr w:type="gramEnd"/>
            <w:r w:rsidRPr="008D1F1B">
              <w:rPr>
                <w:b/>
                <w:i/>
                <w:sz w:val="20"/>
                <w:lang w:val="fr-FR"/>
              </w:rPr>
              <w:t xml:space="preserve"> page </w:t>
            </w:r>
            <w:r w:rsidR="00104886" w:rsidRPr="008D1F1B">
              <w:rPr>
                <w:b/>
                <w:i/>
                <w:sz w:val="20"/>
                <w:lang w:val="fr-FR"/>
              </w:rPr>
              <w:t>maximum (</w:t>
            </w:r>
            <w:r w:rsidRPr="008D1F1B">
              <w:rPr>
                <w:b/>
                <w:i/>
                <w:sz w:val="20"/>
                <w:lang w:val="fr-FR"/>
              </w:rPr>
              <w:t>1 500 signes maximum, espaces compris)</w:t>
            </w:r>
          </w:p>
          <w:p w14:paraId="51DE9B40"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63F6BBBE"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0B8D4B88" w14:textId="77777777" w:rsidR="00D34B6B" w:rsidRPr="008D1F1B" w:rsidRDefault="00D34B6B" w:rsidP="004D1899">
            <w:pPr>
              <w:rPr>
                <w:lang w:val="fr-FR"/>
              </w:rPr>
            </w:pPr>
          </w:p>
        </w:tc>
      </w:tr>
      <w:tr w:rsidR="004D1899" w:rsidRPr="008D1F1B" w14:paraId="283DF189" w14:textId="77777777" w:rsidTr="004779AD">
        <w:tc>
          <w:tcPr>
            <w:tcW w:w="9636" w:type="dxa"/>
            <w:shd w:val="clear" w:color="auto" w:fill="auto"/>
          </w:tcPr>
          <w:p w14:paraId="37BBC84A" w14:textId="77777777" w:rsidR="004D1899" w:rsidRPr="008D1F1B" w:rsidRDefault="004D1899" w:rsidP="004D1899">
            <w:pPr>
              <w:rPr>
                <w:lang w:val="fr-FR"/>
              </w:rPr>
            </w:pPr>
          </w:p>
          <w:p w14:paraId="39FF9713"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D5385BA" w14:textId="77777777" w:rsidR="004D1899" w:rsidRPr="008D1F1B" w:rsidRDefault="004D1899" w:rsidP="004D1899">
            <w:pPr>
              <w:rPr>
                <w:lang w:val="fr-FR"/>
              </w:rPr>
            </w:pPr>
          </w:p>
        </w:tc>
      </w:tr>
    </w:tbl>
    <w:p w14:paraId="6B67DAC0" w14:textId="77777777" w:rsidR="004D1899" w:rsidRPr="00B57E6B" w:rsidRDefault="004D1899" w:rsidP="004D1899">
      <w:pPr>
        <w:rPr>
          <w:lang w:val="fr-FR"/>
        </w:rPr>
      </w:pPr>
    </w:p>
    <w:p w14:paraId="0A3FEA9E" w14:textId="1E6BF787" w:rsidR="004D1899" w:rsidRPr="00B57E6B" w:rsidRDefault="004D1899" w:rsidP="004D1899">
      <w:pPr>
        <w:rPr>
          <w:lang w:val="fr-FR"/>
        </w:rPr>
      </w:pPr>
      <w:r w:rsidRPr="00B57E6B">
        <w:rPr>
          <w:lang w:val="fr-FR"/>
        </w:rPr>
        <w:t xml:space="preserve">Je déclare avoir lu le règlement du </w:t>
      </w:r>
      <w:proofErr w:type="spellStart"/>
      <w:r w:rsidRPr="00263A49">
        <w:rPr>
          <w:i/>
          <w:lang w:val="fr-FR"/>
        </w:rPr>
        <w:t>Master’s</w:t>
      </w:r>
      <w:proofErr w:type="spellEnd"/>
      <w:r w:rsidRPr="00263A49">
        <w:rPr>
          <w:i/>
          <w:lang w:val="fr-FR"/>
        </w:rPr>
        <w:t xml:space="preserve"> </w:t>
      </w:r>
      <w:proofErr w:type="spellStart"/>
      <w:r w:rsidRPr="00263A49">
        <w:rPr>
          <w:i/>
          <w:lang w:val="fr-FR"/>
        </w:rPr>
        <w:t>Thesis</w:t>
      </w:r>
      <w:proofErr w:type="spellEnd"/>
      <w:r w:rsidRPr="00263A49">
        <w:rPr>
          <w:i/>
          <w:lang w:val="fr-FR"/>
        </w:rPr>
        <w:t xml:space="preserve"> </w:t>
      </w:r>
      <w:proofErr w:type="spellStart"/>
      <w:r w:rsidRPr="00263A49">
        <w:rPr>
          <w:i/>
          <w:lang w:val="fr-FR"/>
        </w:rPr>
        <w:t>Award</w:t>
      </w:r>
      <w:proofErr w:type="spellEnd"/>
      <w:r w:rsidRPr="00263A49">
        <w:rPr>
          <w:i/>
          <w:lang w:val="fr-FR"/>
        </w:rPr>
        <w:t xml:space="preserve"> for Future </w:t>
      </w:r>
      <w:proofErr w:type="spellStart"/>
      <w:r w:rsidRPr="00263A49">
        <w:rPr>
          <w:i/>
          <w:lang w:val="fr-FR"/>
        </w:rPr>
        <w:t>Generations</w:t>
      </w:r>
      <w:proofErr w:type="spellEnd"/>
      <w:r w:rsidRPr="00263A49">
        <w:rPr>
          <w:i/>
          <w:lang w:val="fr-FR"/>
        </w:rPr>
        <w:t xml:space="preserve"> – </w:t>
      </w:r>
      <w:proofErr w:type="spellStart"/>
      <w:r w:rsidR="00A23890">
        <w:rPr>
          <w:i/>
          <w:lang w:val="fr-FR"/>
        </w:rPr>
        <w:t>Sustainable</w:t>
      </w:r>
      <w:proofErr w:type="spellEnd"/>
      <w:r w:rsidR="00A02BDE">
        <w:rPr>
          <w:i/>
          <w:lang w:val="fr-FR"/>
        </w:rPr>
        <w:t xml:space="preserve"> Food </w:t>
      </w:r>
      <w:proofErr w:type="spellStart"/>
      <w:r w:rsidR="00A02BDE">
        <w:rPr>
          <w:i/>
          <w:lang w:val="fr-FR"/>
        </w:rPr>
        <w:t>Systems</w:t>
      </w:r>
      <w:proofErr w:type="spellEnd"/>
      <w:r w:rsidR="005909BE">
        <w:rPr>
          <w:i/>
          <w:lang w:val="fr-FR"/>
        </w:rPr>
        <w:t xml:space="preserve"> 201</w:t>
      </w:r>
      <w:r w:rsidR="00090938">
        <w:rPr>
          <w:i/>
          <w:lang w:val="fr-FR"/>
        </w:rPr>
        <w:t>9</w:t>
      </w:r>
      <w:r w:rsidRPr="00B57E6B">
        <w:rPr>
          <w:lang w:val="fr-FR"/>
        </w:rPr>
        <w:t xml:space="preserve">. </w:t>
      </w:r>
    </w:p>
    <w:p w14:paraId="51187468" w14:textId="77777777" w:rsidR="004D1899" w:rsidRPr="00B57E6B" w:rsidRDefault="004D1899" w:rsidP="004D1899">
      <w:pPr>
        <w:rPr>
          <w:lang w:val="fr-FR"/>
        </w:rPr>
      </w:pPr>
    </w:p>
    <w:p w14:paraId="32369EC9"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5" w:name="Texte3"/>
      <w:r w:rsidRPr="00B57E6B">
        <w:rPr>
          <w:b/>
          <w:lang w:val="fr-FR"/>
        </w:rPr>
        <w:instrText xml:space="preserve"> </w:instrText>
      </w:r>
      <w:r w:rsidR="00297009">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5"/>
      <w:r w:rsidRPr="00B57E6B">
        <w:rPr>
          <w:b/>
          <w:lang w:val="fr-FR"/>
        </w:rPr>
        <w:t xml:space="preserve">, le </w:t>
      </w:r>
      <w:r w:rsidRPr="00B57E6B">
        <w:rPr>
          <w:b/>
          <w:lang w:val="fr-FR"/>
        </w:rPr>
        <w:fldChar w:fldCharType="begin">
          <w:ffData>
            <w:name w:val="Texte4"/>
            <w:enabled/>
            <w:calcOnExit w:val="0"/>
            <w:textInput/>
          </w:ffData>
        </w:fldChar>
      </w:r>
      <w:bookmarkStart w:id="6" w:name="Texte4"/>
      <w:r w:rsidRPr="00B57E6B">
        <w:rPr>
          <w:b/>
          <w:lang w:val="fr-FR"/>
        </w:rPr>
        <w:instrText xml:space="preserve"> </w:instrText>
      </w:r>
      <w:r w:rsidR="00297009">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6"/>
    </w:p>
    <w:sectPr w:rsidR="004D1899" w:rsidRPr="00B57E6B" w:rsidSect="00B74FE3">
      <w:footerReference w:type="default" r:id="rId11"/>
      <w:footerReference w:type="first" r:id="rId12"/>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BE8BB" w14:textId="77777777" w:rsidR="000B0757" w:rsidRDefault="000B0757">
      <w:r>
        <w:separator/>
      </w:r>
    </w:p>
  </w:endnote>
  <w:endnote w:type="continuationSeparator" w:id="0">
    <w:p w14:paraId="67D1C489" w14:textId="77777777" w:rsidR="000B0757" w:rsidRDefault="000B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C920" w14:textId="77777777" w:rsidR="007169EC" w:rsidRPr="00364039" w:rsidRDefault="007169EC">
    <w:pPr>
      <w:pStyle w:val="Pieddepage"/>
      <w:pBdr>
        <w:bottom w:val="single" w:sz="6" w:space="1" w:color="auto"/>
      </w:pBdr>
      <w:tabs>
        <w:tab w:val="clear" w:pos="9072"/>
        <w:tab w:val="right" w:pos="9356"/>
      </w:tabs>
      <w:rPr>
        <w:sz w:val="16"/>
        <w:lang w:val="fr-FR"/>
      </w:rPr>
    </w:pPr>
  </w:p>
  <w:p w14:paraId="6519A418" w14:textId="77777777" w:rsidR="007169EC" w:rsidRPr="00364039" w:rsidRDefault="007169EC">
    <w:pPr>
      <w:pStyle w:val="Pieddepage"/>
      <w:tabs>
        <w:tab w:val="clear" w:pos="9072"/>
        <w:tab w:val="right" w:pos="9356"/>
      </w:tabs>
      <w:rPr>
        <w:sz w:val="16"/>
        <w:lang w:val="fr-FR"/>
      </w:rPr>
    </w:pPr>
  </w:p>
  <w:p w14:paraId="23B913E6" w14:textId="1B09F3E5" w:rsidR="007169EC" w:rsidRPr="003567C5" w:rsidRDefault="007169EC" w:rsidP="004D1899">
    <w:pPr>
      <w:pStyle w:val="Pieddepage"/>
      <w:tabs>
        <w:tab w:val="clear" w:pos="4536"/>
        <w:tab w:val="clear" w:pos="9072"/>
        <w:tab w:val="right" w:pos="9356"/>
      </w:tabs>
      <w:rPr>
        <w:i/>
        <w:sz w:val="20"/>
      </w:rPr>
    </w:pPr>
    <w:r w:rsidRPr="003567C5">
      <w:rPr>
        <w:i/>
        <w:sz w:val="20"/>
      </w:rPr>
      <w:t xml:space="preserve">Master’s Thesis Award for Future Generations </w:t>
    </w:r>
    <w:r w:rsidR="00A02BDE">
      <w:rPr>
        <w:i/>
        <w:sz w:val="20"/>
      </w:rPr>
      <w:t>–</w:t>
    </w:r>
    <w:r>
      <w:rPr>
        <w:i/>
        <w:sz w:val="20"/>
      </w:rPr>
      <w:t xml:space="preserve"> Sustainable</w:t>
    </w:r>
    <w:r w:rsidR="00A02BDE">
      <w:rPr>
        <w:i/>
        <w:sz w:val="20"/>
      </w:rPr>
      <w:t xml:space="preserve"> Food Systems</w:t>
    </w:r>
    <w:r w:rsidR="003B2C4C">
      <w:rPr>
        <w:sz w:val="20"/>
      </w:rPr>
      <w:t xml:space="preserve"> – </w:t>
    </w:r>
    <w:proofErr w:type="spellStart"/>
    <w:r w:rsidR="003B2C4C">
      <w:rPr>
        <w:sz w:val="20"/>
      </w:rPr>
      <w:t>Formulaire</w:t>
    </w:r>
    <w:proofErr w:type="spellEnd"/>
    <w:r w:rsidRPr="003567C5">
      <w:rPr>
        <w:sz w:val="20"/>
      </w:rPr>
      <w:t xml:space="preserve"> de candidature</w:t>
    </w:r>
    <w:r>
      <w:rPr>
        <w:sz w:val="20"/>
      </w:rPr>
      <w:t xml:space="preserve"> 20</w:t>
    </w:r>
    <w:r w:rsidR="001D23DF">
      <w:rPr>
        <w:sz w:val="20"/>
      </w:rPr>
      <w:t>1</w:t>
    </w:r>
    <w:r w:rsidR="00C87F11">
      <w:rPr>
        <w:sz w:val="20"/>
      </w:rPr>
      <w:t>9</w:t>
    </w:r>
    <w:r w:rsidRPr="003567C5">
      <w:rPr>
        <w:i/>
        <w:sz w:val="20"/>
      </w:rPr>
      <w:tab/>
      <w:t xml:space="preserve">- </w:t>
    </w:r>
    <w:r w:rsidRPr="00364039">
      <w:rPr>
        <w:i/>
        <w:sz w:val="20"/>
        <w:lang w:val="fr-FR"/>
      </w:rPr>
      <w:fldChar w:fldCharType="begin"/>
    </w:r>
    <w:r w:rsidRPr="003567C5">
      <w:rPr>
        <w:i/>
        <w:sz w:val="20"/>
      </w:rPr>
      <w:instrText xml:space="preserve"> </w:instrText>
    </w:r>
    <w:r w:rsidR="00297009">
      <w:rPr>
        <w:i/>
        <w:sz w:val="20"/>
      </w:rPr>
      <w:instrText>PAGE</w:instrText>
    </w:r>
    <w:r w:rsidRPr="003567C5">
      <w:rPr>
        <w:i/>
        <w:sz w:val="20"/>
      </w:rPr>
      <w:instrText xml:space="preserve"> </w:instrText>
    </w:r>
    <w:r w:rsidRPr="00364039">
      <w:rPr>
        <w:i/>
        <w:sz w:val="20"/>
        <w:lang w:val="fr-FR"/>
      </w:rPr>
      <w:fldChar w:fldCharType="separate"/>
    </w:r>
    <w:r w:rsidR="00B74FE3">
      <w:rPr>
        <w:i/>
        <w:noProof/>
        <w:sz w:val="20"/>
      </w:rPr>
      <w:t>2</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sidR="00297009">
      <w:rPr>
        <w:i/>
        <w:sz w:val="20"/>
      </w:rPr>
      <w:instrText>NUMPAGES</w:instrText>
    </w:r>
    <w:r w:rsidRPr="003567C5">
      <w:rPr>
        <w:i/>
        <w:sz w:val="20"/>
      </w:rPr>
      <w:instrText xml:space="preserve"> </w:instrText>
    </w:r>
    <w:r w:rsidRPr="00364039">
      <w:rPr>
        <w:i/>
        <w:sz w:val="20"/>
        <w:lang w:val="fr-FR"/>
      </w:rPr>
      <w:fldChar w:fldCharType="separate"/>
    </w:r>
    <w:r w:rsidR="009F13B8">
      <w:rPr>
        <w:i/>
        <w:noProof/>
        <w:sz w:val="20"/>
      </w:rPr>
      <w:t>4</w:t>
    </w:r>
    <w:r w:rsidRPr="00364039">
      <w:rPr>
        <w:i/>
        <w:sz w:val="20"/>
        <w:lang w:val="fr-FR"/>
      </w:rPr>
      <w:fldChar w:fldCharType="end"/>
    </w:r>
    <w:r w:rsidRPr="003567C5">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2EA6" w14:textId="28F74524" w:rsidR="00B74FE3" w:rsidRDefault="005B1F1A">
    <w:pPr>
      <w:pStyle w:val="Pieddepage"/>
    </w:pPr>
    <w:r>
      <w:rPr>
        <w:noProof/>
      </w:rPr>
      <w:drawing>
        <wp:inline distT="0" distB="0" distL="0" distR="0" wp14:anchorId="31244188" wp14:editId="5D5F93B4">
          <wp:extent cx="6029960" cy="119570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530_HERA-2018-PARTNERS-B-W-DEF.png"/>
                  <pic:cNvPicPr/>
                </pic:nvPicPr>
                <pic:blipFill>
                  <a:blip r:embed="rId1"/>
                  <a:stretch>
                    <a:fillRect/>
                  </a:stretch>
                </pic:blipFill>
                <pic:spPr>
                  <a:xfrm>
                    <a:off x="0" y="0"/>
                    <a:ext cx="6029960" cy="1195705"/>
                  </a:xfrm>
                  <a:prstGeom prst="rect">
                    <a:avLst/>
                  </a:prstGeom>
                </pic:spPr>
              </pic:pic>
            </a:graphicData>
          </a:graphic>
        </wp:inline>
      </w:drawing>
    </w:r>
  </w:p>
  <w:p w14:paraId="7CD6D87B" w14:textId="77777777" w:rsidR="007169EC" w:rsidRPr="00B03A92" w:rsidRDefault="007169EC" w:rsidP="00F91861">
    <w:pPr>
      <w:tabs>
        <w:tab w:val="left" w:pos="5387"/>
        <w:tab w:val="right" w:pos="9498"/>
      </w:tabs>
      <w:ind w:right="-435"/>
      <w:jc w:val="left"/>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9501D" w14:textId="77777777" w:rsidR="000B0757" w:rsidRDefault="000B0757">
      <w:r>
        <w:separator/>
      </w:r>
    </w:p>
  </w:footnote>
  <w:footnote w:type="continuationSeparator" w:id="0">
    <w:p w14:paraId="0ADD9957" w14:textId="77777777" w:rsidR="000B0757" w:rsidRDefault="000B0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26095"/>
    <w:multiLevelType w:val="hybridMultilevel"/>
    <w:tmpl w:val="021EB9F2"/>
    <w:lvl w:ilvl="0" w:tplc="CEE83C50">
      <w:start w:val="3"/>
      <w:numFmt w:val="bullet"/>
      <w:lvlText w:val="-"/>
      <w:lvlJc w:val="left"/>
      <w:pPr>
        <w:tabs>
          <w:tab w:val="num" w:pos="360"/>
        </w:tabs>
        <w:ind w:left="360" w:hanging="360"/>
      </w:pPr>
      <w:rPr>
        <w:rFonts w:hint="default"/>
      </w:rPr>
    </w:lvl>
    <w:lvl w:ilvl="1" w:tplc="13365DE2" w:tentative="1">
      <w:start w:val="1"/>
      <w:numFmt w:val="bullet"/>
      <w:lvlText w:val="o"/>
      <w:lvlJc w:val="left"/>
      <w:pPr>
        <w:tabs>
          <w:tab w:val="num" w:pos="1440"/>
        </w:tabs>
        <w:ind w:left="1440" w:hanging="360"/>
      </w:pPr>
      <w:rPr>
        <w:rFonts w:ascii="Courier New" w:hAnsi="Courier New" w:hint="default"/>
      </w:rPr>
    </w:lvl>
    <w:lvl w:ilvl="2" w:tplc="FC7CC1C2" w:tentative="1">
      <w:start w:val="1"/>
      <w:numFmt w:val="bullet"/>
      <w:lvlText w:val=""/>
      <w:lvlJc w:val="left"/>
      <w:pPr>
        <w:tabs>
          <w:tab w:val="num" w:pos="2160"/>
        </w:tabs>
        <w:ind w:left="2160" w:hanging="360"/>
      </w:pPr>
      <w:rPr>
        <w:rFonts w:ascii="Wingdings" w:hAnsi="Wingdings" w:hint="default"/>
      </w:rPr>
    </w:lvl>
    <w:lvl w:ilvl="3" w:tplc="E8522702" w:tentative="1">
      <w:start w:val="1"/>
      <w:numFmt w:val="bullet"/>
      <w:lvlText w:val=""/>
      <w:lvlJc w:val="left"/>
      <w:pPr>
        <w:tabs>
          <w:tab w:val="num" w:pos="2880"/>
        </w:tabs>
        <w:ind w:left="2880" w:hanging="360"/>
      </w:pPr>
      <w:rPr>
        <w:rFonts w:ascii="Symbol" w:hAnsi="Symbol" w:hint="default"/>
      </w:rPr>
    </w:lvl>
    <w:lvl w:ilvl="4" w:tplc="F60CDCCC" w:tentative="1">
      <w:start w:val="1"/>
      <w:numFmt w:val="bullet"/>
      <w:lvlText w:val="o"/>
      <w:lvlJc w:val="left"/>
      <w:pPr>
        <w:tabs>
          <w:tab w:val="num" w:pos="3600"/>
        </w:tabs>
        <w:ind w:left="3600" w:hanging="360"/>
      </w:pPr>
      <w:rPr>
        <w:rFonts w:ascii="Courier New" w:hAnsi="Courier New" w:hint="default"/>
      </w:rPr>
    </w:lvl>
    <w:lvl w:ilvl="5" w:tplc="116EFFBC" w:tentative="1">
      <w:start w:val="1"/>
      <w:numFmt w:val="bullet"/>
      <w:lvlText w:val=""/>
      <w:lvlJc w:val="left"/>
      <w:pPr>
        <w:tabs>
          <w:tab w:val="num" w:pos="4320"/>
        </w:tabs>
        <w:ind w:left="4320" w:hanging="360"/>
      </w:pPr>
      <w:rPr>
        <w:rFonts w:ascii="Wingdings" w:hAnsi="Wingdings" w:hint="default"/>
      </w:rPr>
    </w:lvl>
    <w:lvl w:ilvl="6" w:tplc="69485F10" w:tentative="1">
      <w:start w:val="1"/>
      <w:numFmt w:val="bullet"/>
      <w:lvlText w:val=""/>
      <w:lvlJc w:val="left"/>
      <w:pPr>
        <w:tabs>
          <w:tab w:val="num" w:pos="5040"/>
        </w:tabs>
        <w:ind w:left="5040" w:hanging="360"/>
      </w:pPr>
      <w:rPr>
        <w:rFonts w:ascii="Symbol" w:hAnsi="Symbol" w:hint="default"/>
      </w:rPr>
    </w:lvl>
    <w:lvl w:ilvl="7" w:tplc="4C04B51C" w:tentative="1">
      <w:start w:val="1"/>
      <w:numFmt w:val="bullet"/>
      <w:lvlText w:val="o"/>
      <w:lvlJc w:val="left"/>
      <w:pPr>
        <w:tabs>
          <w:tab w:val="num" w:pos="5760"/>
        </w:tabs>
        <w:ind w:left="5760" w:hanging="360"/>
      </w:pPr>
      <w:rPr>
        <w:rFonts w:ascii="Courier New" w:hAnsi="Courier New" w:hint="default"/>
      </w:rPr>
    </w:lvl>
    <w:lvl w:ilvl="8" w:tplc="959CEB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430A1"/>
    <w:multiLevelType w:val="hybridMultilevel"/>
    <w:tmpl w:val="0ED8F558"/>
    <w:lvl w:ilvl="0" w:tplc="3BF87440">
      <w:start w:val="1"/>
      <w:numFmt w:val="decimal"/>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77A6759"/>
    <w:multiLevelType w:val="hybridMultilevel"/>
    <w:tmpl w:val="DAE645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B24CE2"/>
    <w:multiLevelType w:val="hybridMultilevel"/>
    <w:tmpl w:val="9752C38A"/>
    <w:lvl w:ilvl="0" w:tplc="75747B4C">
      <w:start w:val="3"/>
      <w:numFmt w:val="bullet"/>
      <w:lvlText w:val="-"/>
      <w:lvlJc w:val="left"/>
      <w:pPr>
        <w:tabs>
          <w:tab w:val="num" w:pos="360"/>
        </w:tabs>
        <w:ind w:left="360" w:hanging="360"/>
      </w:pPr>
      <w:rPr>
        <w:rFonts w:hint="default"/>
      </w:rPr>
    </w:lvl>
    <w:lvl w:ilvl="1" w:tplc="791ED4B4" w:tentative="1">
      <w:start w:val="1"/>
      <w:numFmt w:val="bullet"/>
      <w:lvlText w:val="o"/>
      <w:lvlJc w:val="left"/>
      <w:pPr>
        <w:tabs>
          <w:tab w:val="num" w:pos="1440"/>
        </w:tabs>
        <w:ind w:left="1440" w:hanging="360"/>
      </w:pPr>
      <w:rPr>
        <w:rFonts w:ascii="Courier New" w:hAnsi="Courier New" w:hint="default"/>
      </w:rPr>
    </w:lvl>
    <w:lvl w:ilvl="2" w:tplc="80FCDF9C" w:tentative="1">
      <w:start w:val="1"/>
      <w:numFmt w:val="bullet"/>
      <w:lvlText w:val=""/>
      <w:lvlJc w:val="left"/>
      <w:pPr>
        <w:tabs>
          <w:tab w:val="num" w:pos="2160"/>
        </w:tabs>
        <w:ind w:left="2160" w:hanging="360"/>
      </w:pPr>
      <w:rPr>
        <w:rFonts w:ascii="Wingdings" w:hAnsi="Wingdings" w:hint="default"/>
      </w:rPr>
    </w:lvl>
    <w:lvl w:ilvl="3" w:tplc="106C5A12" w:tentative="1">
      <w:start w:val="1"/>
      <w:numFmt w:val="bullet"/>
      <w:lvlText w:val=""/>
      <w:lvlJc w:val="left"/>
      <w:pPr>
        <w:tabs>
          <w:tab w:val="num" w:pos="2880"/>
        </w:tabs>
        <w:ind w:left="2880" w:hanging="360"/>
      </w:pPr>
      <w:rPr>
        <w:rFonts w:ascii="Symbol" w:hAnsi="Symbol" w:hint="default"/>
      </w:rPr>
    </w:lvl>
    <w:lvl w:ilvl="4" w:tplc="F850DB0C" w:tentative="1">
      <w:start w:val="1"/>
      <w:numFmt w:val="bullet"/>
      <w:lvlText w:val="o"/>
      <w:lvlJc w:val="left"/>
      <w:pPr>
        <w:tabs>
          <w:tab w:val="num" w:pos="3600"/>
        </w:tabs>
        <w:ind w:left="3600" w:hanging="360"/>
      </w:pPr>
      <w:rPr>
        <w:rFonts w:ascii="Courier New" w:hAnsi="Courier New" w:hint="default"/>
      </w:rPr>
    </w:lvl>
    <w:lvl w:ilvl="5" w:tplc="F6827D5A" w:tentative="1">
      <w:start w:val="1"/>
      <w:numFmt w:val="bullet"/>
      <w:lvlText w:val=""/>
      <w:lvlJc w:val="left"/>
      <w:pPr>
        <w:tabs>
          <w:tab w:val="num" w:pos="4320"/>
        </w:tabs>
        <w:ind w:left="4320" w:hanging="360"/>
      </w:pPr>
      <w:rPr>
        <w:rFonts w:ascii="Wingdings" w:hAnsi="Wingdings" w:hint="default"/>
      </w:rPr>
    </w:lvl>
    <w:lvl w:ilvl="6" w:tplc="847CFDC0" w:tentative="1">
      <w:start w:val="1"/>
      <w:numFmt w:val="bullet"/>
      <w:lvlText w:val=""/>
      <w:lvlJc w:val="left"/>
      <w:pPr>
        <w:tabs>
          <w:tab w:val="num" w:pos="5040"/>
        </w:tabs>
        <w:ind w:left="5040" w:hanging="360"/>
      </w:pPr>
      <w:rPr>
        <w:rFonts w:ascii="Symbol" w:hAnsi="Symbol" w:hint="default"/>
      </w:rPr>
    </w:lvl>
    <w:lvl w:ilvl="7" w:tplc="3A903558" w:tentative="1">
      <w:start w:val="1"/>
      <w:numFmt w:val="bullet"/>
      <w:lvlText w:val="o"/>
      <w:lvlJc w:val="left"/>
      <w:pPr>
        <w:tabs>
          <w:tab w:val="num" w:pos="5760"/>
        </w:tabs>
        <w:ind w:left="5760" w:hanging="360"/>
      </w:pPr>
      <w:rPr>
        <w:rFonts w:ascii="Courier New" w:hAnsi="Courier New" w:hint="default"/>
      </w:rPr>
    </w:lvl>
    <w:lvl w:ilvl="8" w:tplc="DE26D0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12"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800FE"/>
    <w:multiLevelType w:val="hybridMultilevel"/>
    <w:tmpl w:val="A1FCC656"/>
    <w:lvl w:ilvl="0" w:tplc="8BE69E18">
      <w:start w:val="1"/>
      <w:numFmt w:val="decimal"/>
      <w:pStyle w:val="Titre2"/>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16" w15:restartNumberingAfterBreak="0">
    <w:nsid w:val="665753FA"/>
    <w:multiLevelType w:val="hybridMultilevel"/>
    <w:tmpl w:val="C7BC1BBE"/>
    <w:lvl w:ilvl="0" w:tplc="F6D629A2">
      <w:start w:val="3"/>
      <w:numFmt w:val="bullet"/>
      <w:lvlText w:val="-"/>
      <w:lvlJc w:val="left"/>
      <w:pPr>
        <w:tabs>
          <w:tab w:val="num" w:pos="360"/>
        </w:tabs>
        <w:ind w:left="360" w:hanging="360"/>
      </w:pPr>
      <w:rPr>
        <w:rFonts w:hint="default"/>
      </w:rPr>
    </w:lvl>
    <w:lvl w:ilvl="1" w:tplc="AFCA686E" w:tentative="1">
      <w:start w:val="1"/>
      <w:numFmt w:val="bullet"/>
      <w:lvlText w:val="o"/>
      <w:lvlJc w:val="left"/>
      <w:pPr>
        <w:tabs>
          <w:tab w:val="num" w:pos="1440"/>
        </w:tabs>
        <w:ind w:left="1440" w:hanging="360"/>
      </w:pPr>
      <w:rPr>
        <w:rFonts w:ascii="Courier New" w:hAnsi="Courier New" w:hint="default"/>
      </w:rPr>
    </w:lvl>
    <w:lvl w:ilvl="2" w:tplc="A0461FCC" w:tentative="1">
      <w:start w:val="1"/>
      <w:numFmt w:val="bullet"/>
      <w:lvlText w:val=""/>
      <w:lvlJc w:val="left"/>
      <w:pPr>
        <w:tabs>
          <w:tab w:val="num" w:pos="2160"/>
        </w:tabs>
        <w:ind w:left="2160" w:hanging="360"/>
      </w:pPr>
      <w:rPr>
        <w:rFonts w:ascii="Wingdings" w:hAnsi="Wingdings" w:hint="default"/>
      </w:rPr>
    </w:lvl>
    <w:lvl w:ilvl="3" w:tplc="48E6F6EE" w:tentative="1">
      <w:start w:val="1"/>
      <w:numFmt w:val="bullet"/>
      <w:lvlText w:val=""/>
      <w:lvlJc w:val="left"/>
      <w:pPr>
        <w:tabs>
          <w:tab w:val="num" w:pos="2880"/>
        </w:tabs>
        <w:ind w:left="2880" w:hanging="360"/>
      </w:pPr>
      <w:rPr>
        <w:rFonts w:ascii="Symbol" w:hAnsi="Symbol" w:hint="default"/>
      </w:rPr>
    </w:lvl>
    <w:lvl w:ilvl="4" w:tplc="D0B8C718" w:tentative="1">
      <w:start w:val="1"/>
      <w:numFmt w:val="bullet"/>
      <w:lvlText w:val="o"/>
      <w:lvlJc w:val="left"/>
      <w:pPr>
        <w:tabs>
          <w:tab w:val="num" w:pos="3600"/>
        </w:tabs>
        <w:ind w:left="3600" w:hanging="360"/>
      </w:pPr>
      <w:rPr>
        <w:rFonts w:ascii="Courier New" w:hAnsi="Courier New" w:hint="default"/>
      </w:rPr>
    </w:lvl>
    <w:lvl w:ilvl="5" w:tplc="8A32250C" w:tentative="1">
      <w:start w:val="1"/>
      <w:numFmt w:val="bullet"/>
      <w:lvlText w:val=""/>
      <w:lvlJc w:val="left"/>
      <w:pPr>
        <w:tabs>
          <w:tab w:val="num" w:pos="4320"/>
        </w:tabs>
        <w:ind w:left="4320" w:hanging="360"/>
      </w:pPr>
      <w:rPr>
        <w:rFonts w:ascii="Wingdings" w:hAnsi="Wingdings" w:hint="default"/>
      </w:rPr>
    </w:lvl>
    <w:lvl w:ilvl="6" w:tplc="99BC5C48" w:tentative="1">
      <w:start w:val="1"/>
      <w:numFmt w:val="bullet"/>
      <w:lvlText w:val=""/>
      <w:lvlJc w:val="left"/>
      <w:pPr>
        <w:tabs>
          <w:tab w:val="num" w:pos="5040"/>
        </w:tabs>
        <w:ind w:left="5040" w:hanging="360"/>
      </w:pPr>
      <w:rPr>
        <w:rFonts w:ascii="Symbol" w:hAnsi="Symbol" w:hint="default"/>
      </w:rPr>
    </w:lvl>
    <w:lvl w:ilvl="7" w:tplc="AAF6093C" w:tentative="1">
      <w:start w:val="1"/>
      <w:numFmt w:val="bullet"/>
      <w:lvlText w:val="o"/>
      <w:lvlJc w:val="left"/>
      <w:pPr>
        <w:tabs>
          <w:tab w:val="num" w:pos="5760"/>
        </w:tabs>
        <w:ind w:left="5760" w:hanging="360"/>
      </w:pPr>
      <w:rPr>
        <w:rFonts w:ascii="Courier New" w:hAnsi="Courier New" w:hint="default"/>
      </w:rPr>
    </w:lvl>
    <w:lvl w:ilvl="8" w:tplc="9E189AE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10"/>
  </w:num>
  <w:num w:numId="5">
    <w:abstractNumId w:val="8"/>
  </w:num>
  <w:num w:numId="6">
    <w:abstractNumId w:val="17"/>
  </w:num>
  <w:num w:numId="7">
    <w:abstractNumId w:val="18"/>
  </w:num>
  <w:num w:numId="8">
    <w:abstractNumId w:val="1"/>
  </w:num>
  <w:num w:numId="9">
    <w:abstractNumId w:val="19"/>
  </w:num>
  <w:num w:numId="10">
    <w:abstractNumId w:val="5"/>
  </w:num>
  <w:num w:numId="11">
    <w:abstractNumId w:val="13"/>
  </w:num>
  <w:num w:numId="12">
    <w:abstractNumId w:val="11"/>
  </w:num>
  <w:num w:numId="13">
    <w:abstractNumId w:val="2"/>
  </w:num>
  <w:num w:numId="14">
    <w:abstractNumId w:val="0"/>
  </w:num>
  <w:num w:numId="15">
    <w:abstractNumId w:val="3"/>
  </w:num>
  <w:num w:numId="16">
    <w:abstractNumId w:val="7"/>
  </w:num>
  <w:num w:numId="17">
    <w:abstractNumId w:val="12"/>
  </w:num>
  <w:num w:numId="18">
    <w:abstractNumId w:val="20"/>
  </w:num>
  <w:num w:numId="19">
    <w:abstractNumId w:val="4"/>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21658"/>
    <w:rsid w:val="00043A27"/>
    <w:rsid w:val="00080CB1"/>
    <w:rsid w:val="00090938"/>
    <w:rsid w:val="000B0757"/>
    <w:rsid w:val="000B3DE8"/>
    <w:rsid w:val="000C3E82"/>
    <w:rsid w:val="000D1DE8"/>
    <w:rsid w:val="000F334B"/>
    <w:rsid w:val="00104886"/>
    <w:rsid w:val="00136057"/>
    <w:rsid w:val="0017508E"/>
    <w:rsid w:val="00190D20"/>
    <w:rsid w:val="001A2783"/>
    <w:rsid w:val="001B6C92"/>
    <w:rsid w:val="001D23DF"/>
    <w:rsid w:val="001D4EBC"/>
    <w:rsid w:val="00226509"/>
    <w:rsid w:val="002901B9"/>
    <w:rsid w:val="00297009"/>
    <w:rsid w:val="0029719E"/>
    <w:rsid w:val="002F7333"/>
    <w:rsid w:val="00323DD6"/>
    <w:rsid w:val="00330F18"/>
    <w:rsid w:val="00346506"/>
    <w:rsid w:val="003520EB"/>
    <w:rsid w:val="003564E6"/>
    <w:rsid w:val="00361BB5"/>
    <w:rsid w:val="0036410A"/>
    <w:rsid w:val="00370048"/>
    <w:rsid w:val="00373821"/>
    <w:rsid w:val="00375B51"/>
    <w:rsid w:val="00380923"/>
    <w:rsid w:val="003B2C4C"/>
    <w:rsid w:val="003D10FD"/>
    <w:rsid w:val="003E0078"/>
    <w:rsid w:val="003F334D"/>
    <w:rsid w:val="00417924"/>
    <w:rsid w:val="004779AD"/>
    <w:rsid w:val="004B5308"/>
    <w:rsid w:val="004C0584"/>
    <w:rsid w:val="004C0895"/>
    <w:rsid w:val="004D1899"/>
    <w:rsid w:val="004D7C9A"/>
    <w:rsid w:val="004E74E4"/>
    <w:rsid w:val="004E779F"/>
    <w:rsid w:val="004F1952"/>
    <w:rsid w:val="00507465"/>
    <w:rsid w:val="00507751"/>
    <w:rsid w:val="005252E9"/>
    <w:rsid w:val="00541D8C"/>
    <w:rsid w:val="00543963"/>
    <w:rsid w:val="00561B74"/>
    <w:rsid w:val="005642FB"/>
    <w:rsid w:val="00573E6E"/>
    <w:rsid w:val="00574736"/>
    <w:rsid w:val="005909BE"/>
    <w:rsid w:val="005A30A0"/>
    <w:rsid w:val="005B1F1A"/>
    <w:rsid w:val="005C0233"/>
    <w:rsid w:val="005F0875"/>
    <w:rsid w:val="00634DA3"/>
    <w:rsid w:val="00635392"/>
    <w:rsid w:val="00660D8D"/>
    <w:rsid w:val="006612A6"/>
    <w:rsid w:val="00684674"/>
    <w:rsid w:val="006958A6"/>
    <w:rsid w:val="006B353E"/>
    <w:rsid w:val="006D00F6"/>
    <w:rsid w:val="006D2BBE"/>
    <w:rsid w:val="006F4955"/>
    <w:rsid w:val="006F5228"/>
    <w:rsid w:val="007169EC"/>
    <w:rsid w:val="00736F73"/>
    <w:rsid w:val="00742CC3"/>
    <w:rsid w:val="007F3226"/>
    <w:rsid w:val="00821C2C"/>
    <w:rsid w:val="00832EE0"/>
    <w:rsid w:val="008436AC"/>
    <w:rsid w:val="008534B4"/>
    <w:rsid w:val="0086198B"/>
    <w:rsid w:val="008755E1"/>
    <w:rsid w:val="00887CEB"/>
    <w:rsid w:val="008C7363"/>
    <w:rsid w:val="008E6FFD"/>
    <w:rsid w:val="008F1E9A"/>
    <w:rsid w:val="00913D19"/>
    <w:rsid w:val="00942786"/>
    <w:rsid w:val="00953D0B"/>
    <w:rsid w:val="00954D62"/>
    <w:rsid w:val="00985DC6"/>
    <w:rsid w:val="00986D97"/>
    <w:rsid w:val="009917BC"/>
    <w:rsid w:val="009977CC"/>
    <w:rsid w:val="009B6E74"/>
    <w:rsid w:val="009C3C9D"/>
    <w:rsid w:val="009F13B8"/>
    <w:rsid w:val="00A018E9"/>
    <w:rsid w:val="00A02BDE"/>
    <w:rsid w:val="00A23890"/>
    <w:rsid w:val="00A30FD1"/>
    <w:rsid w:val="00A43EDC"/>
    <w:rsid w:val="00A44DC5"/>
    <w:rsid w:val="00A91807"/>
    <w:rsid w:val="00AF5D3F"/>
    <w:rsid w:val="00B12447"/>
    <w:rsid w:val="00B275E5"/>
    <w:rsid w:val="00B33B6C"/>
    <w:rsid w:val="00B74FE3"/>
    <w:rsid w:val="00BA0748"/>
    <w:rsid w:val="00BE13B8"/>
    <w:rsid w:val="00C10653"/>
    <w:rsid w:val="00C20FDE"/>
    <w:rsid w:val="00C260DF"/>
    <w:rsid w:val="00C40D88"/>
    <w:rsid w:val="00C73EB5"/>
    <w:rsid w:val="00C87F11"/>
    <w:rsid w:val="00CA5789"/>
    <w:rsid w:val="00CB38D1"/>
    <w:rsid w:val="00CB5F4F"/>
    <w:rsid w:val="00CB7D9F"/>
    <w:rsid w:val="00D21B29"/>
    <w:rsid w:val="00D34B6B"/>
    <w:rsid w:val="00D459AC"/>
    <w:rsid w:val="00D7478E"/>
    <w:rsid w:val="00D82C2C"/>
    <w:rsid w:val="00D91875"/>
    <w:rsid w:val="00D979CE"/>
    <w:rsid w:val="00DA5A1A"/>
    <w:rsid w:val="00DA6519"/>
    <w:rsid w:val="00DB40A1"/>
    <w:rsid w:val="00DD071C"/>
    <w:rsid w:val="00DF16DB"/>
    <w:rsid w:val="00DF4D85"/>
    <w:rsid w:val="00E15CC0"/>
    <w:rsid w:val="00E23E6C"/>
    <w:rsid w:val="00E47261"/>
    <w:rsid w:val="00E52EEF"/>
    <w:rsid w:val="00E55DA3"/>
    <w:rsid w:val="00EB0298"/>
    <w:rsid w:val="00EB6743"/>
    <w:rsid w:val="00ED0180"/>
    <w:rsid w:val="00ED21CB"/>
    <w:rsid w:val="00EF52A4"/>
    <w:rsid w:val="00F122BB"/>
    <w:rsid w:val="00F7262C"/>
    <w:rsid w:val="00F91861"/>
    <w:rsid w:val="00FB36C7"/>
    <w:rsid w:val="00FD73F5"/>
    <w:rsid w:val="00FE2A12"/>
    <w:rsid w:val="00FF6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8BA4A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4779AD"/>
    <w:pPr>
      <w:keepNext/>
      <w:numPr>
        <w:numId w:val="20"/>
      </w:numPr>
      <w:pBdr>
        <w:bottom w:val="single" w:sz="4" w:space="1" w:color="009FE3"/>
      </w:pBdr>
      <w:spacing w:before="480" w:after="60"/>
      <w:outlineLvl w:val="1"/>
    </w:pPr>
    <w:rPr>
      <w:rFonts w:ascii="Arial" w:hAnsi="Arial"/>
      <w:b/>
      <w:color w:val="FFD00D"/>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B74FE3"/>
    <w:rPr>
      <w:rFonts w:ascii="Arial Narrow" w:hAnsi="Arial Narrow"/>
      <w:sz w:val="22"/>
      <w:lang w:val="en-GB"/>
    </w:rPr>
  </w:style>
  <w:style w:type="character" w:styleId="Mentionnonrsolue">
    <w:name w:val="Unresolved Mention"/>
    <w:basedOn w:val="Policepardfaut"/>
    <w:uiPriority w:val="99"/>
    <w:rsid w:val="00C87F11"/>
    <w:rPr>
      <w:color w:val="605E5C"/>
      <w:shd w:val="clear" w:color="auto" w:fill="E1DFDD"/>
    </w:rPr>
  </w:style>
  <w:style w:type="paragraph" w:styleId="Paragraphedeliste">
    <w:name w:val="List Paragraph"/>
    <w:basedOn w:val="Normal"/>
    <w:uiPriority w:val="72"/>
    <w:qFormat/>
    <w:rsid w:val="005252E9"/>
    <w:pPr>
      <w:ind w:left="720"/>
      <w:contextualSpacing/>
    </w:pPr>
  </w:style>
  <w:style w:type="character" w:styleId="Marquedecommentaire">
    <w:name w:val="annotation reference"/>
    <w:basedOn w:val="Policepardfaut"/>
    <w:uiPriority w:val="99"/>
    <w:semiHidden/>
    <w:unhideWhenUsed/>
    <w:rsid w:val="00BE13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yperlink" Target="http://hera.foundationfuturegeneratio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ra@fgf.be" TargetMode="External"/><Relationship Id="rId4" Type="http://schemas.openxmlformats.org/officeDocument/2006/relationships/webSettings" Target="webSettings.xml"/><Relationship Id="rId9" Type="http://schemas.openxmlformats.org/officeDocument/2006/relationships/hyperlink" Target="mailto:hera@fgf.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1630</Words>
  <Characters>8965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10574</CharactersWithSpaces>
  <SharedDoc>false</SharedDoc>
  <HLinks>
    <vt:vector size="24" baseType="variant">
      <vt:variant>
        <vt:i4>7077993</vt:i4>
      </vt:variant>
      <vt:variant>
        <vt:i4>3</vt:i4>
      </vt:variant>
      <vt:variant>
        <vt:i4>0</vt:i4>
      </vt:variant>
      <vt:variant>
        <vt:i4>5</vt:i4>
      </vt:variant>
      <vt:variant>
        <vt:lpwstr>mailto:s.calicis@fgf.be</vt:lpwstr>
      </vt:variant>
      <vt:variant>
        <vt:lpwstr/>
      </vt:variant>
      <vt:variant>
        <vt:i4>2555930</vt:i4>
      </vt:variant>
      <vt:variant>
        <vt:i4>0</vt:i4>
      </vt:variant>
      <vt:variant>
        <vt:i4>0</vt:i4>
      </vt:variant>
      <vt:variant>
        <vt:i4>5</vt:i4>
      </vt:variant>
      <vt:variant>
        <vt:lpwstr>http://hera.foundationfuturegenerations.org</vt:lpwstr>
      </vt:variant>
      <vt:variant>
        <vt:lpwstr/>
      </vt:variant>
      <vt:variant>
        <vt:i4>2818099</vt:i4>
      </vt:variant>
      <vt:variant>
        <vt:i4>-1</vt:i4>
      </vt:variant>
      <vt:variant>
        <vt:i4>2056</vt:i4>
      </vt:variant>
      <vt:variant>
        <vt:i4>1</vt:i4>
      </vt:variant>
      <vt:variant>
        <vt:lpwstr>HERA_2015_LOGOBANNER_MTA_DEF</vt:lpwstr>
      </vt:variant>
      <vt:variant>
        <vt:lpwstr/>
      </vt:variant>
      <vt:variant>
        <vt:i4>3932208</vt:i4>
      </vt:variant>
      <vt:variant>
        <vt:i4>-1</vt:i4>
      </vt:variant>
      <vt:variant>
        <vt:i4>1061</vt:i4>
      </vt:variant>
      <vt:variant>
        <vt:i4>1</vt:i4>
      </vt:variant>
      <vt:variant>
        <vt:lpwstr>HERA_2015_PARTNERS_MTA_ARCHI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Alice Bardiaux</cp:lastModifiedBy>
  <cp:revision>6</cp:revision>
  <cp:lastPrinted>2015-03-31T10:10:00Z</cp:lastPrinted>
  <dcterms:created xsi:type="dcterms:W3CDTF">2018-06-14T12:06:00Z</dcterms:created>
  <dcterms:modified xsi:type="dcterms:W3CDTF">2018-06-14T13:49:00Z</dcterms:modified>
</cp:coreProperties>
</file>